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B6D" w:rsidRPr="00F82B6D" w:rsidRDefault="00F82B6D" w:rsidP="00F82B6D">
      <w:pPr>
        <w:pStyle w:val="Heading1"/>
        <w:jc w:val="center"/>
        <w:rPr>
          <w:b/>
          <w:color w:val="auto"/>
        </w:rPr>
      </w:pPr>
      <w:r w:rsidRPr="00F82B6D">
        <w:rPr>
          <w:b/>
          <w:color w:val="auto"/>
        </w:rPr>
        <w:t>East Stroudsburg University of Pennsylvania</w:t>
      </w:r>
      <w:r>
        <w:rPr>
          <w:b/>
          <w:color w:val="auto"/>
        </w:rPr>
        <w:br/>
      </w:r>
      <w:r w:rsidRPr="00F82B6D">
        <w:rPr>
          <w:b/>
          <w:color w:val="auto"/>
        </w:rPr>
        <w:t>Policy Template</w:t>
      </w:r>
      <w:r w:rsidRPr="00F82B6D">
        <w:rPr>
          <w:b/>
          <w:color w:val="auto"/>
        </w:rPr>
        <w:t xml:space="preserve"> </w:t>
      </w:r>
      <w:r w:rsidRPr="00F82B6D">
        <w:rPr>
          <w:b/>
          <w:color w:val="auto"/>
        </w:rPr>
        <w:t>Process Guide</w:t>
      </w:r>
    </w:p>
    <w:p w:rsidR="00F825CE" w:rsidRPr="00F82B6D" w:rsidRDefault="00F82B6D">
      <w:pPr>
        <w:rPr>
          <w:rFonts w:ascii="Calibri" w:hAnsi="Calibri"/>
          <w:b/>
        </w:rPr>
      </w:pPr>
    </w:p>
    <w:p w:rsidR="00F82B6D" w:rsidRDefault="00F82B6D" w:rsidP="00F82B6D">
      <w:pPr>
        <w:pStyle w:val="Heading2"/>
        <w:jc w:val="center"/>
        <w:rPr>
          <w:b/>
          <w:color w:val="auto"/>
        </w:rPr>
      </w:pPr>
      <w:r w:rsidRPr="00F82B6D">
        <w:rPr>
          <w:b/>
          <w:color w:val="auto"/>
        </w:rPr>
        <w:t>Policy Title</w:t>
      </w:r>
    </w:p>
    <w:p w:rsidR="00F82B6D" w:rsidRDefault="00F82B6D" w:rsidP="00F82B6D"/>
    <w:p w:rsidR="00F82B6D" w:rsidRDefault="00F82B6D" w:rsidP="00F82B6D">
      <w:pPr>
        <w:sectPr w:rsidR="00F82B6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82B6D" w:rsidRDefault="00F82B6D" w:rsidP="00F82B6D">
      <w:r>
        <w:t>Policy Number:</w:t>
      </w:r>
    </w:p>
    <w:p w:rsidR="00F82B6D" w:rsidRDefault="00F82B6D" w:rsidP="00F82B6D">
      <w:r>
        <w:t>Effective Date:</w:t>
      </w:r>
    </w:p>
    <w:p w:rsidR="00F82B6D" w:rsidRDefault="00F82B6D" w:rsidP="00F82B6D">
      <w:r>
        <w:t>Related Policies:</w:t>
      </w:r>
    </w:p>
    <w:p w:rsidR="00F82B6D" w:rsidRDefault="00F82B6D" w:rsidP="00F82B6D">
      <w:r>
        <w:t>Adopted:</w:t>
      </w:r>
    </w:p>
    <w:p w:rsidR="00F82B6D" w:rsidRDefault="00F82B6D" w:rsidP="00F82B6D">
      <w:r>
        <w:t>Last Reviewed:</w:t>
      </w:r>
    </w:p>
    <w:p w:rsidR="00F82B6D" w:rsidRDefault="00F82B6D" w:rsidP="00F82B6D">
      <w:r>
        <w:t>Amended:</w:t>
      </w:r>
    </w:p>
    <w:p w:rsidR="00F82B6D" w:rsidRDefault="00F82B6D" w:rsidP="00F82B6D">
      <w:pPr>
        <w:sectPr w:rsidR="00F82B6D" w:rsidSect="00F82B6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82B6D" w:rsidRDefault="00F82B6D" w:rsidP="00F82B6D"/>
    <w:p w:rsidR="00F82B6D" w:rsidRDefault="00F82B6D" w:rsidP="00F82B6D"/>
    <w:p w:rsidR="00F82B6D" w:rsidRPr="00284FE2" w:rsidRDefault="00F82B6D" w:rsidP="00F82B6D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870306">
        <w:rPr>
          <w:rFonts w:ascii="Calibri" w:hAnsi="Calibri"/>
          <w:b/>
        </w:rPr>
        <w:t xml:space="preserve">Policy Statement: </w:t>
      </w:r>
      <w:r>
        <w:rPr>
          <w:rFonts w:ascii="Calibri" w:hAnsi="Calibri"/>
        </w:rPr>
        <w:t xml:space="preserve">Identify the purpose of the policy, </w:t>
      </w:r>
      <w:r w:rsidRPr="00284FE2">
        <w:rPr>
          <w:rFonts w:ascii="Calibri" w:hAnsi="Calibri"/>
        </w:rPr>
        <w:t xml:space="preserve">who must follow the policy, when the policy applies, and any authorized actions or restrictions. </w:t>
      </w:r>
      <w:r>
        <w:rPr>
          <w:rFonts w:ascii="Calibri" w:hAnsi="Calibri"/>
        </w:rPr>
        <w:t>Procedures are not included in the Policy statement (or any part of the Policy template).</w:t>
      </w:r>
    </w:p>
    <w:p w:rsidR="00F82B6D" w:rsidRDefault="00F82B6D" w:rsidP="00F82B6D">
      <w:pPr>
        <w:pStyle w:val="ListParagraph"/>
        <w:rPr>
          <w:rFonts w:ascii="Calibri" w:hAnsi="Calibri"/>
          <w:b/>
        </w:rPr>
      </w:pPr>
    </w:p>
    <w:p w:rsidR="00F82B6D" w:rsidRPr="00870306" w:rsidRDefault="00F82B6D" w:rsidP="00F82B6D">
      <w:pPr>
        <w:pStyle w:val="ListParagraph"/>
        <w:numPr>
          <w:ilvl w:val="0"/>
          <w:numId w:val="4"/>
        </w:numPr>
        <w:rPr>
          <w:rFonts w:ascii="Calibri" w:hAnsi="Calibri"/>
          <w:b/>
        </w:rPr>
      </w:pPr>
      <w:r w:rsidRPr="00870306">
        <w:rPr>
          <w:rFonts w:ascii="Calibri" w:hAnsi="Calibri"/>
          <w:b/>
        </w:rPr>
        <w:t>Reason for Policy</w:t>
      </w:r>
      <w:r>
        <w:rPr>
          <w:rFonts w:ascii="Calibri" w:hAnsi="Calibri"/>
        </w:rPr>
        <w:t xml:space="preserve">: Clarify the reason for the Policy, such as the University’s commitment to its mission statement, any problem or conflict it seeks to address, </w:t>
      </w:r>
    </w:p>
    <w:p w:rsidR="00F82B6D" w:rsidRPr="00102EBA" w:rsidRDefault="00F82B6D" w:rsidP="00F82B6D">
      <w:pPr>
        <w:pStyle w:val="ListParagraph"/>
        <w:ind w:left="990"/>
        <w:rPr>
          <w:rFonts w:ascii="Calibri" w:hAnsi="Calibri" w:cs="Calibri"/>
          <w:b/>
        </w:rPr>
      </w:pPr>
      <w:r w:rsidRPr="00102EBA">
        <w:rPr>
          <w:rFonts w:ascii="Calibri" w:hAnsi="Calibri" w:cs="Calibri"/>
          <w:lang w:val="x-none"/>
        </w:rPr>
        <w:t>or cite any legal, regulatory, stewardship or other requirement the policy aims to meet.</w:t>
      </w:r>
      <w:r w:rsidRPr="00102EBA">
        <w:rPr>
          <w:rFonts w:ascii="Calibri" w:hAnsi="Calibri" w:cs="Calibri"/>
        </w:rPr>
        <w:br/>
      </w:r>
    </w:p>
    <w:p w:rsidR="00F82B6D" w:rsidRPr="00CA382B" w:rsidRDefault="00F82B6D" w:rsidP="00F82B6D">
      <w:pPr>
        <w:pStyle w:val="ListParagraph"/>
        <w:numPr>
          <w:ilvl w:val="0"/>
          <w:numId w:val="4"/>
        </w:numPr>
        <w:rPr>
          <w:rFonts w:ascii="Calibri" w:hAnsi="Calibri"/>
          <w:b/>
        </w:rPr>
      </w:pPr>
      <w:r w:rsidRPr="00870306">
        <w:rPr>
          <w:rFonts w:ascii="Calibri" w:hAnsi="Calibri"/>
          <w:b/>
        </w:rPr>
        <w:t xml:space="preserve">Appeal Statement/Process: </w:t>
      </w:r>
      <w:r>
        <w:rPr>
          <w:rFonts w:ascii="Calibri" w:hAnsi="Calibri"/>
        </w:rPr>
        <w:t>Indicate if there is an appeal process:</w:t>
      </w:r>
      <w:r>
        <w:rPr>
          <w:rFonts w:ascii="Calibri" w:hAnsi="Calibri"/>
          <w:b/>
        </w:rPr>
        <w:br/>
      </w:r>
      <w:r>
        <w:rPr>
          <w:rFonts w:ascii="Calibri" w:hAnsi="Calibri"/>
        </w:rPr>
        <w:br/>
        <w:t>-If there is an appeal process in</w:t>
      </w:r>
      <w:r w:rsidRPr="00CA382B">
        <w:rPr>
          <w:rFonts w:ascii="Calibri" w:hAnsi="Calibri"/>
        </w:rPr>
        <w:t xml:space="preserve"> place, list the appeal process </w:t>
      </w:r>
      <w:r>
        <w:rPr>
          <w:rFonts w:ascii="Calibri" w:hAnsi="Calibri"/>
        </w:rPr>
        <w:t>and/</w:t>
      </w:r>
      <w:r w:rsidRPr="00CA382B">
        <w:rPr>
          <w:rFonts w:ascii="Calibri" w:hAnsi="Calibri"/>
        </w:rPr>
        <w:t xml:space="preserve">or contact person. </w:t>
      </w:r>
      <w:r>
        <w:rPr>
          <w:rFonts w:ascii="Calibri" w:hAnsi="Calibri"/>
        </w:rPr>
        <w:br/>
        <w:t>-</w:t>
      </w:r>
      <w:r w:rsidRPr="00CA382B">
        <w:rPr>
          <w:rFonts w:ascii="Calibri" w:hAnsi="Calibri"/>
        </w:rPr>
        <w:t>If there is not</w:t>
      </w:r>
      <w:r>
        <w:rPr>
          <w:rFonts w:ascii="Calibri" w:hAnsi="Calibri"/>
        </w:rPr>
        <w:t xml:space="preserve"> an appeal process</w:t>
      </w:r>
      <w:r w:rsidRPr="00CA382B">
        <w:rPr>
          <w:rFonts w:ascii="Calibri" w:hAnsi="Calibri"/>
        </w:rPr>
        <w:t>, indicate “Not Specified in Current Policy.”</w:t>
      </w:r>
    </w:p>
    <w:p w:rsidR="00F82B6D" w:rsidRPr="00870306" w:rsidRDefault="00F82B6D" w:rsidP="00F82B6D">
      <w:pPr>
        <w:rPr>
          <w:rFonts w:ascii="Calibri" w:hAnsi="Calibri"/>
          <w:b/>
        </w:rPr>
      </w:pPr>
    </w:p>
    <w:p w:rsidR="00F82B6D" w:rsidRPr="00DB60E8" w:rsidRDefault="00F82B6D" w:rsidP="00F82B6D">
      <w:pPr>
        <w:pStyle w:val="ListParagraph"/>
        <w:numPr>
          <w:ilvl w:val="0"/>
          <w:numId w:val="4"/>
        </w:numPr>
        <w:rPr>
          <w:rFonts w:ascii="Calibri" w:hAnsi="Calibri"/>
          <w:b/>
        </w:rPr>
      </w:pPr>
      <w:r>
        <w:rPr>
          <w:rFonts w:ascii="Calibri" w:hAnsi="Calibri"/>
          <w:b/>
        </w:rPr>
        <w:t>Definitions</w:t>
      </w:r>
      <w:r w:rsidRPr="00DB60E8">
        <w:rPr>
          <w:rFonts w:ascii="Calibri" w:hAnsi="Calibri"/>
          <w:b/>
        </w:rPr>
        <w:t>: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Define words to allow for clear, concise and simple language. Check current glossary on University Policy web page to determine if definition(s) currently exists.</w:t>
      </w:r>
    </w:p>
    <w:p w:rsidR="00F82B6D" w:rsidRPr="00E73027" w:rsidRDefault="00F82B6D" w:rsidP="00F82B6D">
      <w:pPr>
        <w:rPr>
          <w:rFonts w:ascii="Calibri" w:hAnsi="Calibri"/>
          <w:b/>
        </w:rPr>
      </w:pPr>
    </w:p>
    <w:p w:rsidR="00F82B6D" w:rsidRDefault="00F82B6D" w:rsidP="00F82B6D">
      <w:pPr>
        <w:pStyle w:val="ListParagraph"/>
        <w:numPr>
          <w:ilvl w:val="0"/>
          <w:numId w:val="4"/>
        </w:numPr>
        <w:rPr>
          <w:rFonts w:ascii="Calibri" w:hAnsi="Calibri"/>
          <w:b/>
        </w:rPr>
      </w:pPr>
      <w:r w:rsidRPr="00870306">
        <w:rPr>
          <w:rFonts w:ascii="Calibri" w:hAnsi="Calibri"/>
          <w:b/>
        </w:rPr>
        <w:t>Keywords: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 Identify Keywords that are used as “Search” tools within the Content Management System.</w:t>
      </w:r>
    </w:p>
    <w:p w:rsidR="00F82B6D" w:rsidRPr="00870306" w:rsidRDefault="00F82B6D" w:rsidP="00F82B6D">
      <w:pPr>
        <w:rPr>
          <w:rFonts w:ascii="Calibri" w:hAnsi="Calibri"/>
          <w:b/>
        </w:rPr>
      </w:pPr>
    </w:p>
    <w:p w:rsidR="00F82B6D" w:rsidRPr="00302CC8" w:rsidRDefault="00F82B6D" w:rsidP="00F82B6D">
      <w:pPr>
        <w:pStyle w:val="ListParagraph"/>
        <w:numPr>
          <w:ilvl w:val="0"/>
          <w:numId w:val="4"/>
        </w:numPr>
        <w:rPr>
          <w:rFonts w:ascii="Calibri" w:hAnsi="Calibri"/>
          <w:b/>
          <w:i/>
        </w:rPr>
      </w:pPr>
      <w:r w:rsidRPr="002624C7">
        <w:rPr>
          <w:rFonts w:ascii="Calibri" w:hAnsi="Calibri"/>
          <w:b/>
        </w:rPr>
        <w:t xml:space="preserve">Related Policies: </w:t>
      </w:r>
      <w:r w:rsidRPr="002624C7">
        <w:rPr>
          <w:rFonts w:ascii="Calibri" w:hAnsi="Calibri"/>
        </w:rPr>
        <w:t xml:space="preserve">List </w:t>
      </w:r>
      <w:r w:rsidRPr="002624C7">
        <w:rPr>
          <w:rFonts w:ascii="Calibri" w:hAnsi="Calibri"/>
          <w:b/>
        </w:rPr>
        <w:t>all</w:t>
      </w:r>
      <w:r>
        <w:rPr>
          <w:rFonts w:ascii="Calibri" w:hAnsi="Calibri"/>
        </w:rPr>
        <w:t xml:space="preserve"> Related Policies, even those that have not yet been adopted by the Council of Trustees. They will be linked at a future date when adopted. IMPORTANT: Do not list hyperlinks on templates. Hyperlinks to attachments are required to be shared between the Web Steward and the Policy Development 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 xml:space="preserve">Specialist </w:t>
      </w:r>
      <w:r>
        <w:rPr>
          <w:rFonts w:ascii="Calibri" w:hAnsi="Calibri"/>
          <w:i/>
        </w:rPr>
        <w:t xml:space="preserve">AFTER FINAL </w:t>
      </w:r>
      <w:r w:rsidRPr="00302CC8">
        <w:rPr>
          <w:rFonts w:ascii="Calibri" w:hAnsi="Calibri"/>
          <w:i/>
        </w:rPr>
        <w:t xml:space="preserve">revisions are approved and before </w:t>
      </w:r>
      <w:r>
        <w:rPr>
          <w:rFonts w:ascii="Calibri" w:hAnsi="Calibri"/>
          <w:i/>
        </w:rPr>
        <w:t>they are entered</w:t>
      </w:r>
      <w:r w:rsidRPr="00302CC8">
        <w:rPr>
          <w:rFonts w:ascii="Calibri" w:hAnsi="Calibri"/>
          <w:i/>
        </w:rPr>
        <w:t xml:space="preserve"> into </w:t>
      </w:r>
      <w:r>
        <w:rPr>
          <w:rFonts w:ascii="Calibri" w:hAnsi="Calibri"/>
          <w:i/>
        </w:rPr>
        <w:t>the Content Management System.</w:t>
      </w:r>
      <w:r>
        <w:rPr>
          <w:rFonts w:ascii="Calibri" w:hAnsi="Calibri"/>
        </w:rPr>
        <w:br/>
      </w:r>
    </w:p>
    <w:p w:rsidR="00F82B6D" w:rsidRPr="00BC4808" w:rsidRDefault="00F82B6D" w:rsidP="00F82B6D">
      <w:pPr>
        <w:pStyle w:val="ListParagraph"/>
        <w:numPr>
          <w:ilvl w:val="0"/>
          <w:numId w:val="4"/>
        </w:numPr>
        <w:rPr>
          <w:rFonts w:ascii="Calibri" w:hAnsi="Calibri"/>
          <w:b/>
        </w:rPr>
      </w:pPr>
      <w:r w:rsidRPr="00BC4808">
        <w:rPr>
          <w:rFonts w:ascii="Calibri" w:hAnsi="Calibri"/>
          <w:b/>
        </w:rPr>
        <w:t xml:space="preserve">Other Relevant Information: </w:t>
      </w:r>
      <w:r w:rsidRPr="00BC4808">
        <w:rPr>
          <w:rFonts w:ascii="Calibri" w:hAnsi="Calibri"/>
        </w:rPr>
        <w:t xml:space="preserve">List all </w:t>
      </w:r>
      <w:r>
        <w:rPr>
          <w:rFonts w:ascii="Calibri" w:hAnsi="Calibri"/>
        </w:rPr>
        <w:t>procedures, f</w:t>
      </w:r>
      <w:r w:rsidRPr="00BC4808">
        <w:rPr>
          <w:rFonts w:ascii="Calibri" w:hAnsi="Calibri"/>
        </w:rPr>
        <w:t xml:space="preserve">orms, and </w:t>
      </w:r>
      <w:r>
        <w:rPr>
          <w:rFonts w:ascii="Calibri" w:hAnsi="Calibri"/>
        </w:rPr>
        <w:t>d</w:t>
      </w:r>
      <w:r w:rsidRPr="00BC4808">
        <w:rPr>
          <w:rFonts w:ascii="Calibri" w:hAnsi="Calibri"/>
        </w:rPr>
        <w:t xml:space="preserve">ocuments </w:t>
      </w:r>
      <w:r>
        <w:rPr>
          <w:rFonts w:ascii="Calibri" w:hAnsi="Calibri"/>
        </w:rPr>
        <w:t>that will be linked to this policy. Electronic copies of forms and documents referenced in the Policy must be sent with the templates either in pdf or word format.</w:t>
      </w:r>
      <w:r>
        <w:rPr>
          <w:rFonts w:ascii="Calibri" w:hAnsi="Calibri"/>
        </w:rPr>
        <w:br/>
        <w:t xml:space="preserve">IMPORTANT: Do not list hyperlinks on templates. Hyperlinks to attachments are required to be shared with the Policy Development Specialist </w:t>
      </w:r>
      <w:r>
        <w:rPr>
          <w:rFonts w:ascii="Calibri" w:hAnsi="Calibri"/>
          <w:i/>
        </w:rPr>
        <w:t xml:space="preserve">AFTER FINAL </w:t>
      </w:r>
      <w:r w:rsidRPr="00302CC8">
        <w:rPr>
          <w:rFonts w:ascii="Calibri" w:hAnsi="Calibri"/>
          <w:i/>
        </w:rPr>
        <w:t xml:space="preserve">revisions are approved </w:t>
      </w:r>
      <w:r>
        <w:rPr>
          <w:rFonts w:ascii="Calibri" w:hAnsi="Calibri"/>
          <w:i/>
        </w:rPr>
        <w:t>so they can be entered</w:t>
      </w:r>
      <w:r w:rsidRPr="00302CC8">
        <w:rPr>
          <w:rFonts w:ascii="Calibri" w:hAnsi="Calibri"/>
          <w:i/>
        </w:rPr>
        <w:t xml:space="preserve"> into </w:t>
      </w:r>
      <w:r>
        <w:rPr>
          <w:rFonts w:ascii="Calibri" w:hAnsi="Calibri"/>
          <w:i/>
        </w:rPr>
        <w:t>the Content Management System.</w:t>
      </w:r>
      <w:r>
        <w:rPr>
          <w:rFonts w:ascii="Calibri" w:hAnsi="Calibri"/>
        </w:rPr>
        <w:br/>
      </w:r>
    </w:p>
    <w:p w:rsidR="00F82B6D" w:rsidRPr="00DB60E8" w:rsidRDefault="00F82B6D" w:rsidP="00F82B6D">
      <w:pPr>
        <w:pStyle w:val="ListParagraph"/>
        <w:numPr>
          <w:ilvl w:val="0"/>
          <w:numId w:val="4"/>
        </w:num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Enforcement Body: </w:t>
      </w:r>
      <w:r>
        <w:rPr>
          <w:rFonts w:ascii="Calibri" w:hAnsi="Calibri"/>
        </w:rPr>
        <w:t>List all individuals responsible for enforcing the policy, such as the Division Vice President, Director, Dean, and/or Department/Division (Note: list Title, not name)</w:t>
      </w:r>
    </w:p>
    <w:p w:rsidR="00F82B6D" w:rsidRPr="00F82B6D" w:rsidRDefault="00F82B6D" w:rsidP="00F82B6D">
      <w:pPr>
        <w:pStyle w:val="ListParagraph"/>
      </w:pPr>
      <w:bookmarkStart w:id="0" w:name="_GoBack"/>
      <w:bookmarkEnd w:id="0"/>
    </w:p>
    <w:sectPr w:rsidR="00F82B6D" w:rsidRPr="00F82B6D" w:rsidSect="00F82B6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F2352"/>
    <w:multiLevelType w:val="hybridMultilevel"/>
    <w:tmpl w:val="8D580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E11E0"/>
    <w:multiLevelType w:val="hybridMultilevel"/>
    <w:tmpl w:val="D10C5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E539C"/>
    <w:multiLevelType w:val="hybridMultilevel"/>
    <w:tmpl w:val="B26EA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06798"/>
    <w:multiLevelType w:val="hybridMultilevel"/>
    <w:tmpl w:val="85161E34"/>
    <w:lvl w:ilvl="0" w:tplc="0A140392">
      <w:start w:val="1"/>
      <w:numFmt w:val="upperLetter"/>
      <w:lvlText w:val="%1.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6D"/>
    <w:rsid w:val="002E67E3"/>
    <w:rsid w:val="00B74708"/>
    <w:rsid w:val="00F8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2D68D"/>
  <w15:chartTrackingRefBased/>
  <w15:docId w15:val="{8C6F78F0-6652-45E0-94F9-310913A3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B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2B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82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82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Keiper</dc:creator>
  <cp:keywords/>
  <dc:description/>
  <cp:lastModifiedBy>Michelle Keiper</cp:lastModifiedBy>
  <cp:revision>1</cp:revision>
  <dcterms:created xsi:type="dcterms:W3CDTF">2022-03-03T19:29:00Z</dcterms:created>
  <dcterms:modified xsi:type="dcterms:W3CDTF">2022-03-03T19:35:00Z</dcterms:modified>
</cp:coreProperties>
</file>