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426" w:rsidRDefault="00CE7426" w:rsidP="00CE7426">
      <w:pPr>
        <w:jc w:val="center"/>
        <w:rPr>
          <w:b/>
          <w:sz w:val="32"/>
          <w:szCs w:val="32"/>
        </w:rPr>
      </w:pPr>
      <w:r w:rsidRPr="006D799A">
        <w:rPr>
          <w:b/>
          <w:sz w:val="32"/>
          <w:szCs w:val="32"/>
        </w:rPr>
        <w:t>East Stroudsburg University of Pennsylvania</w:t>
      </w:r>
    </w:p>
    <w:p w:rsidR="005A1F3F" w:rsidRPr="006D799A" w:rsidRDefault="005A1F3F" w:rsidP="00CE7426">
      <w:pPr>
        <w:jc w:val="center"/>
        <w:rPr>
          <w:b/>
          <w:sz w:val="32"/>
          <w:szCs w:val="32"/>
        </w:rPr>
      </w:pPr>
      <w:r>
        <w:rPr>
          <w:b/>
          <w:sz w:val="32"/>
          <w:szCs w:val="32"/>
        </w:rPr>
        <w:t>Policy Template</w:t>
      </w:r>
    </w:p>
    <w:p w:rsidR="00CE7426" w:rsidRPr="003F2E90" w:rsidRDefault="00CE7426" w:rsidP="00CE7426">
      <w:pPr>
        <w:ind w:left="720"/>
        <w:jc w:val="both"/>
        <w:rPr>
          <w:sz w:val="32"/>
          <w:szCs w:val="32"/>
        </w:rPr>
      </w:pPr>
      <w:r>
        <w:rPr>
          <w:sz w:val="32"/>
          <w:szCs w:val="32"/>
        </w:rPr>
        <w:tab/>
      </w:r>
    </w:p>
    <w:p w:rsidR="005D4C8D" w:rsidRDefault="005D4C8D" w:rsidP="00CE7426">
      <w:pPr>
        <w:jc w:val="center"/>
        <w:rPr>
          <w:rFonts w:ascii="Calibri" w:hAnsi="Calibri"/>
          <w:b/>
        </w:rPr>
      </w:pPr>
    </w:p>
    <w:p w:rsidR="00CE7426" w:rsidRPr="00001188" w:rsidRDefault="00CE7426" w:rsidP="00CE7426">
      <w:pPr>
        <w:jc w:val="center"/>
        <w:rPr>
          <w:rFonts w:ascii="Calibri" w:hAnsi="Calibri"/>
          <w:b/>
        </w:rPr>
      </w:pPr>
      <w:r>
        <w:rPr>
          <w:rFonts w:ascii="Calibri" w:hAnsi="Calibri"/>
          <w:b/>
          <w:noProof/>
        </w:rPr>
        <w:drawing>
          <wp:inline distT="0" distB="0" distL="0" distR="0">
            <wp:extent cx="1724025" cy="1638300"/>
            <wp:effectExtent l="19050" t="0" r="9525" b="0"/>
            <wp:docPr id="1" name="Picture 1" descr="Esu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uSeal"/>
                    <pic:cNvPicPr>
                      <a:picLocks noChangeAspect="1" noChangeArrowheads="1"/>
                    </pic:cNvPicPr>
                  </pic:nvPicPr>
                  <pic:blipFill>
                    <a:blip r:embed="rId9" cstate="print"/>
                    <a:srcRect/>
                    <a:stretch>
                      <a:fillRect/>
                    </a:stretch>
                  </pic:blipFill>
                  <pic:spPr bwMode="auto">
                    <a:xfrm>
                      <a:off x="0" y="0"/>
                      <a:ext cx="1724025" cy="1638300"/>
                    </a:xfrm>
                    <a:prstGeom prst="rect">
                      <a:avLst/>
                    </a:prstGeom>
                    <a:noFill/>
                    <a:ln w="9525">
                      <a:noFill/>
                      <a:miter lim="800000"/>
                      <a:headEnd/>
                      <a:tailEnd/>
                    </a:ln>
                  </pic:spPr>
                </pic:pic>
              </a:graphicData>
            </a:graphic>
          </wp:inline>
        </w:drawing>
      </w:r>
      <w:r>
        <w:rPr>
          <w:rFonts w:ascii="Calibri" w:hAnsi="Calibri"/>
          <w:b/>
        </w:rPr>
        <w:br/>
        <w:t>___</w:t>
      </w:r>
      <w:r w:rsidRPr="00001188">
        <w:rPr>
          <w:rFonts w:ascii="Calibri" w:hAnsi="Calibri"/>
          <w:b/>
        </w:rPr>
        <w:t>___________________________________________________________________________</w:t>
      </w:r>
    </w:p>
    <w:p w:rsidR="00185373" w:rsidRDefault="00F44421" w:rsidP="00185373">
      <w:pPr>
        <w:jc w:val="center"/>
        <w:rPr>
          <w:rFonts w:ascii="Calibri" w:hAnsi="Calibri"/>
          <w:b/>
          <w:sz w:val="32"/>
          <w:szCs w:val="32"/>
        </w:rPr>
      </w:pPr>
      <w:r>
        <w:rPr>
          <w:rFonts w:ascii="Calibri" w:hAnsi="Calibri"/>
          <w:b/>
          <w:sz w:val="32"/>
          <w:szCs w:val="32"/>
        </w:rPr>
        <w:t>ASSIGNED RESPONSIBILITY DURING THE ABSENCE OF THE PRESIDENT</w:t>
      </w:r>
    </w:p>
    <w:p w:rsidR="00185373" w:rsidRDefault="00185373" w:rsidP="00CE7426">
      <w:pPr>
        <w:rPr>
          <w:rFonts w:ascii="Calibri" w:hAnsi="Calibri"/>
          <w:b/>
          <w:color w:val="FF0000"/>
        </w:rPr>
      </w:pPr>
    </w:p>
    <w:p w:rsidR="00CE7426" w:rsidRDefault="00185373" w:rsidP="00CE7426">
      <w:pPr>
        <w:rPr>
          <w:rFonts w:ascii="Calibri" w:hAnsi="Calibri"/>
        </w:rPr>
      </w:pPr>
      <w:r>
        <w:rPr>
          <w:rFonts w:ascii="Calibri" w:hAnsi="Calibri"/>
          <w:b/>
        </w:rPr>
        <w:t>Policy Number:</w:t>
      </w:r>
      <w:r w:rsidR="00DB60E8" w:rsidRPr="00185373">
        <w:rPr>
          <w:rFonts w:ascii="Calibri" w:hAnsi="Calibri"/>
        </w:rPr>
        <w:t xml:space="preserve"> </w:t>
      </w:r>
      <w:r w:rsidR="00CE7426" w:rsidRPr="00B812B5">
        <w:rPr>
          <w:rFonts w:ascii="Calibri" w:hAnsi="Calibri"/>
        </w:rPr>
        <w:tab/>
      </w:r>
      <w:sdt>
        <w:sdtPr>
          <w:rPr>
            <w:rFonts w:ascii="Calibri" w:hAnsi="Calibri"/>
          </w:rPr>
          <w:id w:val="-933976604"/>
          <w:placeholder>
            <w:docPart w:val="DefaultPlaceholder_1082065158"/>
          </w:placeholder>
          <w:text/>
        </w:sdtPr>
        <w:sdtContent>
          <w:r w:rsidR="002C70C7">
            <w:rPr>
              <w:rFonts w:ascii="Calibri" w:hAnsi="Calibri"/>
            </w:rPr>
            <w:t xml:space="preserve">PO-2011-005                  </w:t>
          </w:r>
        </w:sdtContent>
      </w:sdt>
      <w:r w:rsidR="00614A80">
        <w:rPr>
          <w:rFonts w:ascii="Calibri" w:hAnsi="Calibri"/>
        </w:rPr>
        <w:t xml:space="preserve">    </w:t>
      </w:r>
      <w:r>
        <w:rPr>
          <w:rFonts w:ascii="Calibri" w:hAnsi="Calibri"/>
        </w:rPr>
        <w:t xml:space="preserve">   </w:t>
      </w:r>
      <w:r w:rsidR="00CE7426" w:rsidRPr="00CE7426">
        <w:rPr>
          <w:rFonts w:ascii="Calibri" w:hAnsi="Calibri"/>
          <w:b/>
        </w:rPr>
        <w:t>Original Policy #:</w:t>
      </w:r>
      <w:r w:rsidR="00CE7426" w:rsidRPr="00CE7426">
        <w:rPr>
          <w:rFonts w:ascii="Calibri" w:hAnsi="Calibri"/>
          <w:b/>
        </w:rPr>
        <w:tab/>
      </w:r>
      <w:sdt>
        <w:sdtPr>
          <w:rPr>
            <w:rFonts w:ascii="Calibri" w:hAnsi="Calibri"/>
            <w:b/>
          </w:rPr>
          <w:id w:val="1679153221"/>
          <w:placeholder>
            <w:docPart w:val="DefaultPlaceholder_1082065158"/>
          </w:placeholder>
          <w:text/>
        </w:sdtPr>
        <w:sdtContent>
          <w:r w:rsidR="002C70C7">
            <w:rPr>
              <w:rFonts w:ascii="Calibri" w:hAnsi="Calibri"/>
              <w:b/>
            </w:rPr>
            <w:t>6</w:t>
          </w:r>
        </w:sdtContent>
      </w:sdt>
    </w:p>
    <w:p w:rsidR="00CE7426" w:rsidRPr="00B812B5" w:rsidRDefault="00732944" w:rsidP="00185373">
      <w:pPr>
        <w:tabs>
          <w:tab w:val="left" w:pos="7290"/>
        </w:tabs>
        <w:rPr>
          <w:rFonts w:ascii="Calibri" w:hAnsi="Calibri"/>
          <w:b/>
        </w:rPr>
      </w:pPr>
      <w:r w:rsidRPr="00B812B5">
        <w:rPr>
          <w:rFonts w:ascii="Calibri" w:hAnsi="Calibri"/>
          <w:b/>
        </w:rPr>
        <w:t>Effective Date</w:t>
      </w:r>
      <w:r>
        <w:rPr>
          <w:rFonts w:ascii="Calibri" w:hAnsi="Calibri"/>
        </w:rPr>
        <w:t>:</w:t>
      </w:r>
      <w:r w:rsidR="00F44421">
        <w:rPr>
          <w:rFonts w:ascii="Calibri" w:hAnsi="Calibri"/>
        </w:rPr>
        <w:t xml:space="preserve">            </w:t>
      </w:r>
      <w:r w:rsidR="00614A80">
        <w:rPr>
          <w:rFonts w:ascii="Calibri" w:hAnsi="Calibri"/>
        </w:rPr>
        <w:t xml:space="preserve"> </w:t>
      </w:r>
      <w:sdt>
        <w:sdtPr>
          <w:rPr>
            <w:rFonts w:ascii="Calibri" w:hAnsi="Calibri"/>
          </w:rPr>
          <w:id w:val="583804919"/>
          <w:placeholder>
            <w:docPart w:val="DefaultPlaceholder_1082065158"/>
          </w:placeholder>
          <w:text/>
        </w:sdtPr>
        <w:sdtContent>
          <w:r w:rsidR="002C70C7">
            <w:rPr>
              <w:rFonts w:ascii="Calibri" w:hAnsi="Calibri"/>
            </w:rPr>
            <w:t>April 5, 1994</w:t>
          </w:r>
        </w:sdtContent>
      </w:sdt>
      <w:r w:rsidR="00185373">
        <w:rPr>
          <w:rFonts w:ascii="Calibri" w:hAnsi="Calibri"/>
          <w:b/>
        </w:rPr>
        <w:t xml:space="preserve">                    </w:t>
      </w:r>
      <w:r w:rsidR="00F44421">
        <w:rPr>
          <w:rFonts w:ascii="Calibri" w:hAnsi="Calibri"/>
          <w:b/>
        </w:rPr>
        <w:t xml:space="preserve">        </w:t>
      </w:r>
      <w:r w:rsidR="00DB60E8">
        <w:rPr>
          <w:rFonts w:ascii="Calibri" w:hAnsi="Calibri"/>
          <w:b/>
        </w:rPr>
        <w:t>Approval:</w:t>
      </w:r>
      <w:r w:rsidR="00614A80">
        <w:rPr>
          <w:rFonts w:ascii="Calibri" w:hAnsi="Calibri"/>
          <w:b/>
        </w:rPr>
        <w:t xml:space="preserve"> </w:t>
      </w:r>
      <w:sdt>
        <w:sdtPr>
          <w:rPr>
            <w:rFonts w:ascii="Calibri" w:hAnsi="Calibri"/>
            <w:b/>
          </w:rPr>
          <w:id w:val="-928115917"/>
          <w:placeholder>
            <w:docPart w:val="DefaultPlaceholder_1082065158"/>
          </w:placeholder>
          <w:showingPlcHdr/>
          <w:text/>
        </w:sdtPr>
        <w:sdtContent>
          <w:r w:rsidR="00614A80" w:rsidRPr="00925CBF">
            <w:rPr>
              <w:rStyle w:val="PlaceholderText"/>
              <w:rFonts w:eastAsiaTheme="minorHAnsi"/>
            </w:rPr>
            <w:t>Click here to enter text.</w:t>
          </w:r>
        </w:sdtContent>
      </w:sdt>
    </w:p>
    <w:p w:rsidR="00614A80" w:rsidRDefault="00CE7426" w:rsidP="00614A80">
      <w:pPr>
        <w:rPr>
          <w:rFonts w:ascii="Calibri" w:hAnsi="Calibri"/>
          <w:b/>
        </w:rPr>
      </w:pPr>
      <w:proofErr w:type="gramStart"/>
      <w:r w:rsidRPr="00B812B5">
        <w:rPr>
          <w:rFonts w:ascii="Calibri" w:hAnsi="Calibri"/>
          <w:b/>
        </w:rPr>
        <w:t xml:space="preserve">Related </w:t>
      </w:r>
      <w:r w:rsidR="008F52FD" w:rsidRPr="00B812B5">
        <w:rPr>
          <w:rFonts w:ascii="Calibri" w:hAnsi="Calibri"/>
          <w:b/>
        </w:rPr>
        <w:t>Policies:</w:t>
      </w:r>
      <w:r w:rsidR="00614A80">
        <w:rPr>
          <w:rFonts w:ascii="Calibri" w:hAnsi="Calibri"/>
          <w:b/>
        </w:rPr>
        <w:t xml:space="preserve"> </w:t>
      </w:r>
      <w:sdt>
        <w:sdtPr>
          <w:rPr>
            <w:rFonts w:ascii="Calibri" w:hAnsi="Calibri"/>
            <w:b/>
          </w:rPr>
          <w:id w:val="1532457897"/>
          <w:placeholder>
            <w:docPart w:val="DefaultPlaceholder_1082065158"/>
          </w:placeholder>
          <w:showingPlcHdr/>
          <w:text/>
        </w:sdtPr>
        <w:sdtContent>
          <w:r w:rsidR="00614A80" w:rsidRPr="00925CBF">
            <w:rPr>
              <w:rStyle w:val="PlaceholderText"/>
              <w:rFonts w:eastAsiaTheme="minorHAnsi"/>
            </w:rPr>
            <w:t>Click here to enter text.</w:t>
          </w:r>
          <w:proofErr w:type="gramEnd"/>
        </w:sdtContent>
      </w:sdt>
      <w:r w:rsidR="00185373">
        <w:rPr>
          <w:rFonts w:ascii="Calibri" w:hAnsi="Calibri"/>
        </w:rPr>
        <w:tab/>
        <w:t xml:space="preserve">          </w:t>
      </w:r>
      <w:r w:rsidR="00614A80">
        <w:rPr>
          <w:rFonts w:ascii="Calibri" w:hAnsi="Calibri"/>
          <w:b/>
        </w:rPr>
        <w:t xml:space="preserve">Last Reviewed/Revised: </w:t>
      </w:r>
      <w:sdt>
        <w:sdtPr>
          <w:rPr>
            <w:rFonts w:ascii="Calibri" w:hAnsi="Calibri"/>
            <w:b/>
          </w:rPr>
          <w:id w:val="600682642"/>
          <w:placeholder>
            <w:docPart w:val="DefaultPlaceholder_1082065158"/>
          </w:placeholder>
          <w:showingPlcHdr/>
          <w:text/>
        </w:sdtPr>
        <w:sdtContent>
          <w:r w:rsidR="00614A80" w:rsidRPr="00925CBF">
            <w:rPr>
              <w:rStyle w:val="PlaceholderText"/>
              <w:rFonts w:eastAsiaTheme="minorHAnsi"/>
            </w:rPr>
            <w:t>Click here to enter text.</w:t>
          </w:r>
        </w:sdtContent>
      </w:sdt>
    </w:p>
    <w:p w:rsidR="00CE7426" w:rsidRDefault="00614A80" w:rsidP="00CE7426">
      <w:pPr>
        <w:rPr>
          <w:rFonts w:ascii="Calibri" w:hAnsi="Calibri"/>
          <w:b/>
        </w:rPr>
      </w:pPr>
      <w:r>
        <w:rPr>
          <w:rFonts w:ascii="Calibri" w:hAnsi="Calibri"/>
          <w:b/>
        </w:rPr>
        <w:t xml:space="preserve"> </w:t>
      </w:r>
    </w:p>
    <w:p w:rsidR="00CE7426" w:rsidRPr="00001188" w:rsidRDefault="00CE7426" w:rsidP="00CE7426">
      <w:pPr>
        <w:rPr>
          <w:rFonts w:ascii="Calibri" w:hAnsi="Calibri"/>
          <w:b/>
        </w:rPr>
      </w:pPr>
      <w:r w:rsidRPr="00001188">
        <w:rPr>
          <w:rFonts w:ascii="Calibri" w:hAnsi="Calibri"/>
          <w:b/>
        </w:rPr>
        <w:t>_____________________________________________________________________________</w:t>
      </w:r>
    </w:p>
    <w:p w:rsidR="00CE7426" w:rsidRPr="00B812B5" w:rsidRDefault="00CE7426" w:rsidP="00CE7426">
      <w:pPr>
        <w:rPr>
          <w:rFonts w:ascii="Calibri" w:hAnsi="Calibri"/>
        </w:rPr>
      </w:pPr>
    </w:p>
    <w:p w:rsidR="00A654F3" w:rsidRPr="00A654F3" w:rsidRDefault="00861497" w:rsidP="00861497">
      <w:pPr>
        <w:pStyle w:val="ListParagraph"/>
        <w:numPr>
          <w:ilvl w:val="0"/>
          <w:numId w:val="1"/>
        </w:numPr>
        <w:rPr>
          <w:rFonts w:ascii="Calibri" w:hAnsi="Calibri"/>
          <w:b/>
        </w:rPr>
      </w:pPr>
      <w:r>
        <w:rPr>
          <w:rFonts w:ascii="Calibri" w:hAnsi="Calibri"/>
          <w:b/>
        </w:rPr>
        <w:t>Policy Statement:</w:t>
      </w:r>
      <w:r w:rsidR="00C04AFC">
        <w:rPr>
          <w:rFonts w:ascii="Calibri" w:hAnsi="Calibri"/>
          <w:b/>
        </w:rPr>
        <w:t xml:space="preserve"> </w:t>
      </w:r>
      <w:r w:rsidR="00A654F3">
        <w:rPr>
          <w:rFonts w:ascii="Calibri" w:hAnsi="Calibri"/>
        </w:rPr>
        <w:t>The chief executive responsibility will be delegated to the President’s Council when the President must be absent from campus for extended periods of time (more than three day) or may be in a location where he/she cannot be reached (more than 24 hours).</w:t>
      </w:r>
    </w:p>
    <w:p w:rsidR="00A654F3" w:rsidRDefault="00A654F3" w:rsidP="00A654F3">
      <w:pPr>
        <w:pStyle w:val="ListParagraph"/>
        <w:rPr>
          <w:rFonts w:ascii="Calibri" w:hAnsi="Calibri"/>
        </w:rPr>
      </w:pPr>
    </w:p>
    <w:p w:rsidR="00A654F3" w:rsidRDefault="00A654F3" w:rsidP="00A654F3">
      <w:pPr>
        <w:pStyle w:val="ListParagraph"/>
        <w:rPr>
          <w:rFonts w:ascii="Calibri" w:hAnsi="Calibri"/>
        </w:rPr>
      </w:pPr>
      <w:r>
        <w:rPr>
          <w:rFonts w:ascii="Calibri" w:hAnsi="Calibri"/>
        </w:rPr>
        <w:t>In either of these situations, the chief executive responsibility during the absence of the president will be in the following order:</w:t>
      </w:r>
    </w:p>
    <w:p w:rsidR="00CE7426" w:rsidRDefault="00A654F3" w:rsidP="00A654F3">
      <w:pPr>
        <w:pStyle w:val="ListParagraph"/>
        <w:numPr>
          <w:ilvl w:val="0"/>
          <w:numId w:val="4"/>
        </w:numPr>
        <w:rPr>
          <w:rFonts w:ascii="Calibri" w:hAnsi="Calibri"/>
        </w:rPr>
      </w:pPr>
      <w:r>
        <w:rPr>
          <w:rFonts w:ascii="Calibri" w:hAnsi="Calibri"/>
        </w:rPr>
        <w:t>Provost and Vice President for Academic Affairs</w:t>
      </w:r>
    </w:p>
    <w:p w:rsidR="00A654F3" w:rsidRDefault="00A654F3" w:rsidP="00A654F3">
      <w:pPr>
        <w:pStyle w:val="ListParagraph"/>
        <w:numPr>
          <w:ilvl w:val="0"/>
          <w:numId w:val="4"/>
        </w:numPr>
        <w:rPr>
          <w:rFonts w:ascii="Calibri" w:hAnsi="Calibri"/>
        </w:rPr>
      </w:pPr>
      <w:r>
        <w:rPr>
          <w:rFonts w:ascii="Calibri" w:hAnsi="Calibri"/>
        </w:rPr>
        <w:t>Vice President for Finance and Administration</w:t>
      </w:r>
    </w:p>
    <w:p w:rsidR="00A654F3" w:rsidRDefault="00A654F3" w:rsidP="00A654F3">
      <w:pPr>
        <w:pStyle w:val="ListParagraph"/>
        <w:numPr>
          <w:ilvl w:val="0"/>
          <w:numId w:val="4"/>
        </w:numPr>
        <w:rPr>
          <w:rFonts w:ascii="Calibri" w:hAnsi="Calibri"/>
        </w:rPr>
      </w:pPr>
      <w:r>
        <w:rPr>
          <w:rFonts w:ascii="Calibri" w:hAnsi="Calibri"/>
        </w:rPr>
        <w:t>Vice President for Student Affairs</w:t>
      </w:r>
    </w:p>
    <w:p w:rsidR="00A654F3" w:rsidRDefault="00A654F3" w:rsidP="00A654F3">
      <w:pPr>
        <w:pStyle w:val="ListParagraph"/>
        <w:numPr>
          <w:ilvl w:val="0"/>
          <w:numId w:val="4"/>
        </w:numPr>
        <w:rPr>
          <w:rFonts w:ascii="Calibri" w:hAnsi="Calibri"/>
        </w:rPr>
      </w:pPr>
      <w:r>
        <w:rPr>
          <w:rFonts w:ascii="Calibri" w:hAnsi="Calibri"/>
        </w:rPr>
        <w:t>Vice President for Enrollment Management</w:t>
      </w:r>
    </w:p>
    <w:p w:rsidR="00A654F3" w:rsidRPr="00A654F3" w:rsidRDefault="00A654F3" w:rsidP="00A654F3">
      <w:pPr>
        <w:pStyle w:val="ListParagraph"/>
        <w:numPr>
          <w:ilvl w:val="0"/>
          <w:numId w:val="4"/>
        </w:numPr>
        <w:rPr>
          <w:rFonts w:ascii="Calibri" w:hAnsi="Calibri"/>
        </w:rPr>
      </w:pPr>
      <w:r>
        <w:rPr>
          <w:rFonts w:ascii="Calibri" w:hAnsi="Calibri"/>
        </w:rPr>
        <w:t>Vice President for Economic Development &amp; Research Support</w:t>
      </w:r>
    </w:p>
    <w:p w:rsidR="004847C4" w:rsidRDefault="004847C4" w:rsidP="00CE7426">
      <w:pPr>
        <w:pStyle w:val="ListParagraph"/>
        <w:rPr>
          <w:rFonts w:ascii="Calibri" w:hAnsi="Calibri"/>
        </w:rPr>
      </w:pPr>
    </w:p>
    <w:p w:rsidR="00CE7426" w:rsidRPr="004847C4" w:rsidRDefault="004847C4" w:rsidP="00CE7426">
      <w:pPr>
        <w:pStyle w:val="ListParagraph"/>
        <w:rPr>
          <w:rFonts w:ascii="Calibri" w:hAnsi="Calibri"/>
        </w:rPr>
      </w:pPr>
      <w:r>
        <w:rPr>
          <w:rFonts w:ascii="Calibri" w:hAnsi="Calibri"/>
        </w:rPr>
        <w:t xml:space="preserve">The Chancellor, colleague presidents, and </w:t>
      </w:r>
      <w:r w:rsidRPr="00F44421">
        <w:rPr>
          <w:rFonts w:ascii="Calibri" w:hAnsi="Calibri"/>
          <w:highlight w:val="yellow"/>
        </w:rPr>
        <w:t>vice presidents</w:t>
      </w:r>
      <w:r>
        <w:rPr>
          <w:rFonts w:ascii="Calibri" w:hAnsi="Calibri"/>
        </w:rPr>
        <w:t xml:space="preserve"> will be notified of extended absence o</w:t>
      </w:r>
      <w:r w:rsidR="00F44421">
        <w:rPr>
          <w:rFonts w:ascii="Calibri" w:hAnsi="Calibri"/>
        </w:rPr>
        <w:t xml:space="preserve">f the president from the campus </w:t>
      </w:r>
      <w:r w:rsidR="00F44421" w:rsidRPr="00F44421">
        <w:rPr>
          <w:rFonts w:ascii="Calibri" w:hAnsi="Calibri"/>
          <w:highlight w:val="yellow"/>
        </w:rPr>
        <w:t>and who the acting Vice President will be</w:t>
      </w:r>
      <w:r w:rsidR="00F44421">
        <w:rPr>
          <w:rFonts w:ascii="Calibri" w:hAnsi="Calibri"/>
        </w:rPr>
        <w:t>.</w:t>
      </w:r>
    </w:p>
    <w:p w:rsidR="004847C4" w:rsidRPr="00DB60E8" w:rsidRDefault="004847C4" w:rsidP="00CE7426">
      <w:pPr>
        <w:pStyle w:val="ListParagraph"/>
        <w:rPr>
          <w:rFonts w:ascii="Calibri" w:hAnsi="Calibri"/>
          <w:b/>
        </w:rPr>
      </w:pPr>
    </w:p>
    <w:p w:rsidR="00CE7426" w:rsidRPr="00DB60E8" w:rsidRDefault="00861497" w:rsidP="00CE7426">
      <w:pPr>
        <w:pStyle w:val="ListParagraph"/>
        <w:numPr>
          <w:ilvl w:val="0"/>
          <w:numId w:val="1"/>
        </w:numPr>
        <w:rPr>
          <w:rFonts w:ascii="Calibri" w:hAnsi="Calibri"/>
          <w:b/>
        </w:rPr>
      </w:pPr>
      <w:r>
        <w:rPr>
          <w:rFonts w:ascii="Calibri" w:hAnsi="Calibri"/>
          <w:b/>
        </w:rPr>
        <w:t>Reason for Policy</w:t>
      </w:r>
      <w:r w:rsidRPr="00F44421">
        <w:rPr>
          <w:rFonts w:ascii="Calibri" w:hAnsi="Calibri"/>
          <w:b/>
          <w:highlight w:val="yellow"/>
        </w:rPr>
        <w:t>:</w:t>
      </w:r>
      <w:r w:rsidR="004847C4" w:rsidRPr="00F44421">
        <w:rPr>
          <w:rFonts w:ascii="Calibri" w:hAnsi="Calibri"/>
          <w:b/>
          <w:highlight w:val="yellow"/>
        </w:rPr>
        <w:t xml:space="preserve"> </w:t>
      </w:r>
      <w:r w:rsidR="00F44421" w:rsidRPr="00F44421">
        <w:rPr>
          <w:rFonts w:ascii="Calibri" w:hAnsi="Calibri"/>
          <w:highlight w:val="yellow"/>
        </w:rPr>
        <w:t>In the absence of the President, it is necessary to have a</w:t>
      </w:r>
      <w:r w:rsidR="00F44421">
        <w:rPr>
          <w:rFonts w:ascii="Calibri" w:hAnsi="Calibri"/>
          <w:highlight w:val="yellow"/>
        </w:rPr>
        <w:t xml:space="preserve"> designated</w:t>
      </w:r>
      <w:bookmarkStart w:id="0" w:name="_GoBack"/>
      <w:bookmarkEnd w:id="0"/>
      <w:r w:rsidR="004847C4" w:rsidRPr="00F44421">
        <w:rPr>
          <w:rFonts w:ascii="Calibri" w:hAnsi="Calibri"/>
          <w:highlight w:val="yellow"/>
        </w:rPr>
        <w:t xml:space="preserve"> member of President’s Council serve as the chief execut</w:t>
      </w:r>
      <w:r w:rsidR="009E5D60" w:rsidRPr="00F44421">
        <w:rPr>
          <w:rFonts w:ascii="Calibri" w:hAnsi="Calibri"/>
          <w:highlight w:val="yellow"/>
        </w:rPr>
        <w:t>ive</w:t>
      </w:r>
      <w:r w:rsidR="00F44421" w:rsidRPr="00F44421">
        <w:rPr>
          <w:rFonts w:ascii="Calibri" w:hAnsi="Calibri"/>
          <w:highlight w:val="yellow"/>
        </w:rPr>
        <w:t>.</w:t>
      </w:r>
      <w:r w:rsidR="009E5D60">
        <w:rPr>
          <w:rFonts w:ascii="Calibri" w:hAnsi="Calibri"/>
        </w:rPr>
        <w:t xml:space="preserve">      </w:t>
      </w:r>
    </w:p>
    <w:p w:rsidR="00CE7426" w:rsidRPr="00DB60E8" w:rsidRDefault="00CE7426" w:rsidP="00CE7426">
      <w:pPr>
        <w:pStyle w:val="ListParagraph"/>
        <w:rPr>
          <w:rFonts w:ascii="Calibri" w:hAnsi="Calibri"/>
          <w:b/>
        </w:rPr>
      </w:pPr>
    </w:p>
    <w:p w:rsidR="00CE7426" w:rsidRPr="00DB60E8" w:rsidRDefault="00E73027" w:rsidP="00CE7426">
      <w:pPr>
        <w:pStyle w:val="ListParagraph"/>
        <w:numPr>
          <w:ilvl w:val="0"/>
          <w:numId w:val="1"/>
        </w:numPr>
        <w:rPr>
          <w:rFonts w:ascii="Calibri" w:hAnsi="Calibri"/>
          <w:b/>
        </w:rPr>
      </w:pPr>
      <w:r>
        <w:rPr>
          <w:rFonts w:ascii="Calibri" w:hAnsi="Calibri"/>
          <w:b/>
        </w:rPr>
        <w:t>Appeal Statement/Process</w:t>
      </w:r>
      <w:r w:rsidR="00CE7426" w:rsidRPr="00DB60E8">
        <w:rPr>
          <w:rFonts w:ascii="Calibri" w:hAnsi="Calibri"/>
          <w:b/>
        </w:rPr>
        <w:t>:</w:t>
      </w:r>
      <w:r w:rsidR="00C04AFC">
        <w:rPr>
          <w:rFonts w:ascii="Calibri" w:hAnsi="Calibri"/>
          <w:b/>
        </w:rPr>
        <w:t xml:space="preserve"> </w:t>
      </w:r>
      <w:r w:rsidR="00A654F3">
        <w:rPr>
          <w:rFonts w:ascii="Calibri" w:hAnsi="Calibri"/>
        </w:rPr>
        <w:t>Not Applicable</w:t>
      </w:r>
    </w:p>
    <w:p w:rsidR="00DB60E8" w:rsidRPr="00DB60E8" w:rsidRDefault="00DB60E8" w:rsidP="00DB60E8">
      <w:pPr>
        <w:pStyle w:val="ListParagraph"/>
        <w:rPr>
          <w:rFonts w:ascii="Calibri" w:hAnsi="Calibri"/>
          <w:b/>
        </w:rPr>
      </w:pPr>
    </w:p>
    <w:p w:rsidR="00DB60E8" w:rsidRPr="00DB60E8" w:rsidRDefault="00E73027" w:rsidP="00CE7426">
      <w:pPr>
        <w:pStyle w:val="ListParagraph"/>
        <w:numPr>
          <w:ilvl w:val="0"/>
          <w:numId w:val="1"/>
        </w:numPr>
        <w:rPr>
          <w:rFonts w:ascii="Calibri" w:hAnsi="Calibri"/>
          <w:b/>
        </w:rPr>
      </w:pPr>
      <w:r>
        <w:rPr>
          <w:rFonts w:ascii="Calibri" w:hAnsi="Calibri"/>
          <w:b/>
        </w:rPr>
        <w:t>Definitions</w:t>
      </w:r>
      <w:r w:rsidR="00DB60E8" w:rsidRPr="00DB60E8">
        <w:rPr>
          <w:rFonts w:ascii="Calibri" w:hAnsi="Calibri"/>
          <w:b/>
        </w:rPr>
        <w:t>:</w:t>
      </w:r>
      <w:r w:rsidR="00C04AFC">
        <w:rPr>
          <w:rFonts w:ascii="Calibri" w:hAnsi="Calibri"/>
          <w:b/>
        </w:rPr>
        <w:t xml:space="preserve"> </w:t>
      </w:r>
    </w:p>
    <w:p w:rsidR="00E73027" w:rsidRPr="00E73027" w:rsidRDefault="00E73027" w:rsidP="00E73027">
      <w:pPr>
        <w:rPr>
          <w:rFonts w:ascii="Calibri" w:hAnsi="Calibri"/>
          <w:b/>
        </w:rPr>
      </w:pPr>
    </w:p>
    <w:p w:rsidR="00E73027" w:rsidRDefault="00E73027" w:rsidP="00E73027">
      <w:pPr>
        <w:pStyle w:val="ListParagraph"/>
        <w:numPr>
          <w:ilvl w:val="0"/>
          <w:numId w:val="1"/>
        </w:numPr>
        <w:rPr>
          <w:rFonts w:ascii="Calibri" w:hAnsi="Calibri"/>
          <w:b/>
        </w:rPr>
      </w:pPr>
      <w:r w:rsidRPr="00DB60E8">
        <w:rPr>
          <w:rFonts w:ascii="Calibri" w:hAnsi="Calibri"/>
          <w:b/>
        </w:rPr>
        <w:t>Keywords:</w:t>
      </w:r>
      <w:r>
        <w:rPr>
          <w:rFonts w:ascii="Calibri" w:hAnsi="Calibri"/>
          <w:b/>
        </w:rPr>
        <w:t xml:space="preserve"> </w:t>
      </w:r>
      <w:r w:rsidR="004847C4">
        <w:rPr>
          <w:rFonts w:ascii="Calibri" w:hAnsi="Calibri"/>
        </w:rPr>
        <w:t>President’s absence, extended absence, chief executive responsibility</w:t>
      </w:r>
    </w:p>
    <w:p w:rsidR="00E03394" w:rsidRPr="00E03394" w:rsidRDefault="00E03394" w:rsidP="00E03394">
      <w:pPr>
        <w:pStyle w:val="ListParagraph"/>
        <w:rPr>
          <w:rFonts w:ascii="Calibri" w:hAnsi="Calibri"/>
          <w:b/>
        </w:rPr>
      </w:pPr>
    </w:p>
    <w:p w:rsidR="00E03394" w:rsidRDefault="00E03394" w:rsidP="00E73027">
      <w:pPr>
        <w:pStyle w:val="ListParagraph"/>
        <w:numPr>
          <w:ilvl w:val="0"/>
          <w:numId w:val="1"/>
        </w:numPr>
        <w:rPr>
          <w:rFonts w:ascii="Calibri" w:hAnsi="Calibri"/>
          <w:b/>
        </w:rPr>
      </w:pPr>
      <w:r>
        <w:rPr>
          <w:rFonts w:ascii="Calibri" w:hAnsi="Calibri"/>
          <w:b/>
        </w:rPr>
        <w:t>Enforcement Body:</w:t>
      </w:r>
    </w:p>
    <w:p w:rsidR="00E03394" w:rsidRPr="00E03394" w:rsidRDefault="00E03394" w:rsidP="00E03394">
      <w:pPr>
        <w:pStyle w:val="ListParagraph"/>
        <w:rPr>
          <w:rFonts w:ascii="Calibri" w:hAnsi="Calibri"/>
          <w:b/>
        </w:rPr>
      </w:pPr>
    </w:p>
    <w:p w:rsidR="00E03394" w:rsidRPr="00E73027" w:rsidRDefault="00E03394" w:rsidP="00E73027">
      <w:pPr>
        <w:pStyle w:val="ListParagraph"/>
        <w:numPr>
          <w:ilvl w:val="0"/>
          <w:numId w:val="1"/>
        </w:numPr>
        <w:rPr>
          <w:rFonts w:ascii="Calibri" w:hAnsi="Calibri"/>
          <w:b/>
        </w:rPr>
      </w:pPr>
      <w:r>
        <w:rPr>
          <w:rFonts w:ascii="Calibri" w:hAnsi="Calibri"/>
          <w:b/>
        </w:rPr>
        <w:t>Procedures:</w:t>
      </w:r>
      <w:r w:rsidR="00A654F3">
        <w:rPr>
          <w:rFonts w:ascii="Calibri" w:hAnsi="Calibri"/>
          <w:b/>
        </w:rPr>
        <w:t xml:space="preserve"> </w:t>
      </w:r>
      <w:r w:rsidR="00A654F3" w:rsidRPr="00A654F3">
        <w:rPr>
          <w:rFonts w:ascii="Calibri" w:hAnsi="Calibri"/>
        </w:rPr>
        <w:t>Not Applicable</w:t>
      </w:r>
    </w:p>
    <w:p w:rsidR="00DB60E8" w:rsidRPr="00DB60E8" w:rsidRDefault="00DB60E8" w:rsidP="00DB60E8">
      <w:pPr>
        <w:pStyle w:val="ListParagraph"/>
        <w:rPr>
          <w:rFonts w:ascii="Calibri" w:hAnsi="Calibri"/>
          <w:b/>
        </w:rPr>
      </w:pPr>
    </w:p>
    <w:p w:rsidR="00185373" w:rsidRPr="00DB60E8" w:rsidRDefault="00185373" w:rsidP="00185373">
      <w:pPr>
        <w:pStyle w:val="ListParagraph"/>
        <w:numPr>
          <w:ilvl w:val="0"/>
          <w:numId w:val="1"/>
        </w:numPr>
        <w:rPr>
          <w:rFonts w:ascii="Calibri" w:hAnsi="Calibri"/>
          <w:b/>
        </w:rPr>
      </w:pPr>
      <w:r>
        <w:rPr>
          <w:rFonts w:ascii="Calibri" w:hAnsi="Calibri"/>
          <w:b/>
        </w:rPr>
        <w:t xml:space="preserve"> </w:t>
      </w:r>
      <w:r w:rsidRPr="00DB60E8">
        <w:rPr>
          <w:rFonts w:ascii="Calibri" w:hAnsi="Calibri"/>
          <w:b/>
        </w:rPr>
        <w:t>Implications on Other Policies</w:t>
      </w:r>
      <w:r>
        <w:rPr>
          <w:rFonts w:ascii="Calibri" w:hAnsi="Calibri"/>
          <w:b/>
        </w:rPr>
        <w:t xml:space="preserve">: </w:t>
      </w:r>
    </w:p>
    <w:p w:rsidR="00CE7426" w:rsidRPr="00DB60E8" w:rsidRDefault="00CE7426" w:rsidP="00CE7426">
      <w:pPr>
        <w:pStyle w:val="ListParagraph"/>
        <w:rPr>
          <w:rFonts w:ascii="Calibri" w:hAnsi="Calibri"/>
          <w:b/>
        </w:rPr>
      </w:pPr>
    </w:p>
    <w:p w:rsidR="00185373" w:rsidRPr="00DB60E8" w:rsidRDefault="00185373" w:rsidP="00185373">
      <w:pPr>
        <w:pStyle w:val="ListParagraph"/>
        <w:numPr>
          <w:ilvl w:val="0"/>
          <w:numId w:val="1"/>
        </w:numPr>
        <w:rPr>
          <w:rFonts w:ascii="Calibri" w:hAnsi="Calibri"/>
          <w:b/>
        </w:rPr>
      </w:pPr>
      <w:r>
        <w:rPr>
          <w:rFonts w:ascii="Calibri" w:hAnsi="Calibri"/>
          <w:b/>
        </w:rPr>
        <w:t xml:space="preserve"> </w:t>
      </w:r>
      <w:r w:rsidRPr="00DB60E8">
        <w:rPr>
          <w:rFonts w:ascii="Calibri" w:hAnsi="Calibri"/>
          <w:b/>
        </w:rPr>
        <w:t>Review Cycle:</w:t>
      </w:r>
      <w:r>
        <w:rPr>
          <w:rFonts w:ascii="Calibri" w:hAnsi="Calibri"/>
          <w:b/>
        </w:rPr>
        <w:t xml:space="preserve"> </w:t>
      </w:r>
      <w:r w:rsidR="00A654F3" w:rsidRPr="00A654F3">
        <w:rPr>
          <w:rFonts w:ascii="Calibri" w:hAnsi="Calibri"/>
        </w:rPr>
        <w:t>5 Years</w:t>
      </w:r>
    </w:p>
    <w:p w:rsidR="00185373" w:rsidRPr="00DB60E8" w:rsidRDefault="00185373" w:rsidP="00185373">
      <w:pPr>
        <w:pStyle w:val="ListParagraph"/>
        <w:rPr>
          <w:rFonts w:ascii="Calibri" w:hAnsi="Calibri"/>
          <w:b/>
        </w:rPr>
      </w:pPr>
    </w:p>
    <w:p w:rsidR="00185373" w:rsidRPr="00DB60E8" w:rsidRDefault="00185373" w:rsidP="00185373">
      <w:pPr>
        <w:pStyle w:val="ListParagraph"/>
        <w:numPr>
          <w:ilvl w:val="0"/>
          <w:numId w:val="1"/>
        </w:numPr>
        <w:rPr>
          <w:rFonts w:ascii="Calibri" w:hAnsi="Calibri"/>
          <w:b/>
        </w:rPr>
      </w:pPr>
      <w:r w:rsidRPr="00DB60E8">
        <w:rPr>
          <w:rFonts w:ascii="Calibri" w:hAnsi="Calibri"/>
          <w:b/>
        </w:rPr>
        <w:t>Approval Pathway (Signatures with dates):</w:t>
      </w:r>
      <w:r>
        <w:rPr>
          <w:rFonts w:ascii="Calibri" w:hAnsi="Calibri"/>
          <w:b/>
        </w:rPr>
        <w:t xml:space="preserve"> </w:t>
      </w:r>
    </w:p>
    <w:p w:rsidR="00185373" w:rsidRPr="00DB60E8" w:rsidRDefault="00185373" w:rsidP="00185373">
      <w:pPr>
        <w:pStyle w:val="ListParagraph"/>
        <w:rPr>
          <w:rFonts w:ascii="Calibri" w:hAnsi="Calibri"/>
          <w:b/>
        </w:rPr>
      </w:pPr>
    </w:p>
    <w:p w:rsidR="00185373" w:rsidRPr="00DB60E8" w:rsidRDefault="00185373" w:rsidP="00185373">
      <w:pPr>
        <w:pStyle w:val="ListParagraph"/>
        <w:numPr>
          <w:ilvl w:val="0"/>
          <w:numId w:val="1"/>
        </w:numPr>
        <w:rPr>
          <w:rFonts w:ascii="Calibri" w:hAnsi="Calibri"/>
          <w:b/>
        </w:rPr>
      </w:pPr>
      <w:r w:rsidRPr="00DB60E8">
        <w:rPr>
          <w:rFonts w:ascii="Calibri" w:hAnsi="Calibri"/>
          <w:b/>
        </w:rPr>
        <w:lastRenderedPageBreak/>
        <w:t>Other Relevant Information:</w:t>
      </w:r>
      <w:r>
        <w:rPr>
          <w:rFonts w:ascii="Calibri" w:hAnsi="Calibri"/>
          <w:b/>
        </w:rPr>
        <w:t xml:space="preserve"> </w:t>
      </w:r>
    </w:p>
    <w:p w:rsidR="00CE7426" w:rsidRDefault="00CE7426" w:rsidP="00CE7426"/>
    <w:p w:rsidR="00125C86" w:rsidRDefault="00125C86" w:rsidP="00CE7426"/>
    <w:p w:rsidR="00125C86" w:rsidRDefault="00125C86" w:rsidP="00CE7426">
      <w:r>
        <w:t>______________________________________________________________________________</w:t>
      </w:r>
    </w:p>
    <w:p w:rsidR="00125C86" w:rsidRDefault="00125C86" w:rsidP="00125C86">
      <w:pPr>
        <w:pStyle w:val="ListParagraph"/>
        <w:numPr>
          <w:ilvl w:val="0"/>
          <w:numId w:val="2"/>
        </w:numPr>
        <w:contextualSpacing w:val="0"/>
        <w:rPr>
          <w:rFonts w:ascii="Century Gothic" w:hAnsi="Century Gothic"/>
        </w:rPr>
      </w:pPr>
      <w:r w:rsidRPr="004F0EF8">
        <w:rPr>
          <w:rFonts w:ascii="Century Gothic" w:hAnsi="Century Gothic"/>
        </w:rPr>
        <w:t xml:space="preserve">Numbering convention determined for tracking document: </w:t>
      </w:r>
      <w:r w:rsidRPr="004F0EF8">
        <w:rPr>
          <w:rFonts w:ascii="Century Gothic" w:hAnsi="Century Gothic"/>
          <w:b/>
        </w:rPr>
        <w:t>XYZ – 20</w:t>
      </w:r>
      <w:r w:rsidR="00E03394">
        <w:rPr>
          <w:rFonts w:ascii="Century Gothic" w:hAnsi="Century Gothic"/>
          <w:b/>
        </w:rPr>
        <w:t>11</w:t>
      </w:r>
      <w:r w:rsidRPr="004F0EF8">
        <w:rPr>
          <w:rFonts w:ascii="Century Gothic" w:hAnsi="Century Gothic"/>
          <w:b/>
        </w:rPr>
        <w:t>-001</w:t>
      </w:r>
      <w:r w:rsidRPr="004F0EF8">
        <w:rPr>
          <w:rFonts w:ascii="Century Gothic" w:hAnsi="Century Gothic"/>
        </w:rPr>
        <w:t xml:space="preserve">- </w:t>
      </w:r>
      <w:r w:rsidRPr="0075669C">
        <w:rPr>
          <w:rFonts w:ascii="Century Gothic" w:hAnsi="Century Gothic"/>
          <w:b/>
        </w:rPr>
        <w:t>(“A”</w:t>
      </w:r>
      <w:r w:rsidRPr="004F0EF8">
        <w:rPr>
          <w:rFonts w:ascii="Century Gothic" w:hAnsi="Century Gothic"/>
        </w:rPr>
        <w:t xml:space="preserve"> or </w:t>
      </w:r>
      <w:r w:rsidRPr="0075669C">
        <w:rPr>
          <w:rFonts w:ascii="Century Gothic" w:hAnsi="Century Gothic"/>
          <w:b/>
        </w:rPr>
        <w:t>“R”</w:t>
      </w:r>
      <w:r w:rsidRPr="004F0EF8">
        <w:rPr>
          <w:rFonts w:ascii="Century Gothic" w:hAnsi="Century Gothic"/>
        </w:rPr>
        <w:t xml:space="preserve"> for Amended or Repealed)</w:t>
      </w:r>
      <w:r>
        <w:rPr>
          <w:rFonts w:ascii="Century Gothic" w:hAnsi="Century Gothic"/>
        </w:rPr>
        <w:t>. “XYZ” may be replaced with “F&amp;A” for “Finance &amp; Administration”, or “AA” “Academic Affairs” divisions respectively as designations are assigned by division heads for each division of the university.</w:t>
      </w:r>
    </w:p>
    <w:p w:rsidR="00125C86" w:rsidRPr="004F0EF8" w:rsidRDefault="00125C86" w:rsidP="00125C86">
      <w:pPr>
        <w:pStyle w:val="ListParagraph"/>
        <w:ind w:left="1080"/>
        <w:rPr>
          <w:rFonts w:ascii="Century Gothic" w:hAnsi="Century Gothic"/>
        </w:rPr>
      </w:pPr>
    </w:p>
    <w:p w:rsidR="00125C86" w:rsidRPr="004F0EF8" w:rsidRDefault="00125C86" w:rsidP="00125C86">
      <w:pPr>
        <w:pStyle w:val="ListParagraph"/>
        <w:numPr>
          <w:ilvl w:val="0"/>
          <w:numId w:val="2"/>
        </w:numPr>
        <w:contextualSpacing w:val="0"/>
        <w:rPr>
          <w:rFonts w:ascii="Century Gothic" w:hAnsi="Century Gothic"/>
        </w:rPr>
      </w:pPr>
      <w:r w:rsidRPr="004F0EF8">
        <w:rPr>
          <w:rFonts w:ascii="Century Gothic" w:hAnsi="Century Gothic"/>
        </w:rPr>
        <w:t xml:space="preserve">Numbering convention determined for approved policy document: </w:t>
      </w:r>
      <w:r w:rsidRPr="004F0EF8">
        <w:rPr>
          <w:rFonts w:ascii="Century Gothic" w:hAnsi="Century Gothic"/>
          <w:b/>
        </w:rPr>
        <w:t>ESU – 20</w:t>
      </w:r>
      <w:r w:rsidR="00E03394">
        <w:rPr>
          <w:rFonts w:ascii="Century Gothic" w:hAnsi="Century Gothic"/>
          <w:b/>
        </w:rPr>
        <w:t>11</w:t>
      </w:r>
      <w:r w:rsidRPr="004F0EF8">
        <w:rPr>
          <w:rFonts w:ascii="Century Gothic" w:hAnsi="Century Gothic"/>
          <w:b/>
        </w:rPr>
        <w:t>-001</w:t>
      </w:r>
      <w:r w:rsidRPr="004F0EF8">
        <w:rPr>
          <w:rFonts w:ascii="Century Gothic" w:hAnsi="Century Gothic"/>
        </w:rPr>
        <w:t xml:space="preserve">- </w:t>
      </w:r>
      <w:r w:rsidRPr="004F0EF8">
        <w:rPr>
          <w:rFonts w:ascii="Century Gothic" w:hAnsi="Century Gothic"/>
          <w:b/>
        </w:rPr>
        <w:t>(“A”</w:t>
      </w:r>
      <w:r w:rsidRPr="004F0EF8">
        <w:rPr>
          <w:rFonts w:ascii="Century Gothic" w:hAnsi="Century Gothic"/>
        </w:rPr>
        <w:t xml:space="preserve"> or </w:t>
      </w:r>
      <w:r w:rsidRPr="004F0EF8">
        <w:rPr>
          <w:rFonts w:ascii="Century Gothic" w:hAnsi="Century Gothic"/>
          <w:b/>
        </w:rPr>
        <w:t>“R”</w:t>
      </w:r>
      <w:r w:rsidRPr="004F0EF8">
        <w:rPr>
          <w:rFonts w:ascii="Century Gothic" w:hAnsi="Century Gothic"/>
        </w:rPr>
        <w:t xml:space="preserve"> for Amended or Repealed)</w:t>
      </w:r>
    </w:p>
    <w:p w:rsidR="00125C86" w:rsidRDefault="00125C86" w:rsidP="00CE7426"/>
    <w:p w:rsidR="00E03394" w:rsidRDefault="00E03394" w:rsidP="00CE7426"/>
    <w:p w:rsidR="00E03394" w:rsidRPr="00E03394" w:rsidRDefault="00E03394" w:rsidP="00CE7426">
      <w:pPr>
        <w:rPr>
          <w:sz w:val="20"/>
          <w:szCs w:val="20"/>
        </w:rPr>
      </w:pPr>
      <w:r w:rsidRPr="00E03394">
        <w:rPr>
          <w:sz w:val="20"/>
          <w:szCs w:val="20"/>
        </w:rPr>
        <w:t>Revised 1/10/11</w:t>
      </w:r>
    </w:p>
    <w:p w:rsidR="00E03394" w:rsidRDefault="00E03394" w:rsidP="00CE7426"/>
    <w:p w:rsidR="00E03394" w:rsidRDefault="00E03394" w:rsidP="00CE7426"/>
    <w:p w:rsidR="00E03394" w:rsidRDefault="00E03394" w:rsidP="00CE7426"/>
    <w:p w:rsidR="00E03394" w:rsidRDefault="00E03394" w:rsidP="00CE7426"/>
    <w:p w:rsidR="00E03394" w:rsidRDefault="00E03394" w:rsidP="00CE7426"/>
    <w:p w:rsidR="00E03394" w:rsidRDefault="00E03394" w:rsidP="00CE7426"/>
    <w:p w:rsidR="00E03394" w:rsidRPr="00DB60E8" w:rsidRDefault="00E03394" w:rsidP="00CE7426"/>
    <w:sectPr w:rsidR="00E03394" w:rsidRPr="00DB60E8" w:rsidSect="001321D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D60" w:rsidRDefault="009E5D60" w:rsidP="00CE7426">
      <w:r>
        <w:separator/>
      </w:r>
    </w:p>
  </w:endnote>
  <w:endnote w:type="continuationSeparator" w:id="0">
    <w:p w:rsidR="009E5D60" w:rsidRDefault="009E5D60" w:rsidP="00CE7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D60" w:rsidRDefault="009E5D60" w:rsidP="00732944">
    <w:pPr>
      <w:ind w:left="1440"/>
      <w:jc w:val="center"/>
    </w:pPr>
    <w:sdt>
      <w:sdtPr>
        <w:id w:val="250395305"/>
        <w:docPartObj>
          <w:docPartGallery w:val="Page Numbers (Top of Page)"/>
          <w:docPartUnique/>
        </w:docPartObj>
      </w:sdtPr>
      <w:sdtContent>
        <w:r>
          <w:t xml:space="preserve">Page </w:t>
        </w:r>
        <w:r>
          <w:fldChar w:fldCharType="begin"/>
        </w:r>
        <w:r>
          <w:instrText xml:space="preserve"> PAGE </w:instrText>
        </w:r>
        <w:r>
          <w:fldChar w:fldCharType="separate"/>
        </w:r>
        <w:r w:rsidR="00F44421">
          <w:rPr>
            <w:noProof/>
          </w:rPr>
          <w:t>1</w:t>
        </w:r>
        <w:r>
          <w:rPr>
            <w:noProof/>
          </w:rPr>
          <w:fldChar w:fldCharType="end"/>
        </w:r>
        <w:r>
          <w:t xml:space="preserve"> of </w:t>
        </w:r>
        <w:fldSimple w:instr=" NUMPAGES  ">
          <w:r w:rsidR="00F44421">
            <w:rPr>
              <w:noProof/>
            </w:rPr>
            <w:t>2</w:t>
          </w:r>
        </w:fldSimple>
      </w:sdtContent>
    </w:sdt>
    <w:r>
      <w:rPr>
        <w:rFonts w:ascii="Calibri" w:hAnsi="Calibri"/>
      </w:rP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D60" w:rsidRDefault="009E5D60" w:rsidP="00CE7426">
      <w:r>
        <w:separator/>
      </w:r>
    </w:p>
  </w:footnote>
  <w:footnote w:type="continuationSeparator" w:id="0">
    <w:p w:rsidR="009E5D60" w:rsidRDefault="009E5D60" w:rsidP="00CE74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E51C0"/>
    <w:multiLevelType w:val="hybridMultilevel"/>
    <w:tmpl w:val="191A64D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
    <w:nsid w:val="5022014C"/>
    <w:multiLevelType w:val="hybridMultilevel"/>
    <w:tmpl w:val="CC56819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56135378"/>
    <w:multiLevelType w:val="hybridMultilevel"/>
    <w:tmpl w:val="A0345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1906798"/>
    <w:multiLevelType w:val="hybridMultilevel"/>
    <w:tmpl w:val="4F443AE6"/>
    <w:lvl w:ilvl="0" w:tplc="0A1403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426"/>
    <w:rsid w:val="00001E42"/>
    <w:rsid w:val="00125C86"/>
    <w:rsid w:val="001321D6"/>
    <w:rsid w:val="0017640A"/>
    <w:rsid w:val="00185373"/>
    <w:rsid w:val="001C73DB"/>
    <w:rsid w:val="002C70C7"/>
    <w:rsid w:val="004847C4"/>
    <w:rsid w:val="005A1F3F"/>
    <w:rsid w:val="005D4C8D"/>
    <w:rsid w:val="00614A80"/>
    <w:rsid w:val="00732944"/>
    <w:rsid w:val="00861497"/>
    <w:rsid w:val="008F412D"/>
    <w:rsid w:val="008F52FD"/>
    <w:rsid w:val="008F713E"/>
    <w:rsid w:val="00917579"/>
    <w:rsid w:val="00992BBA"/>
    <w:rsid w:val="00995849"/>
    <w:rsid w:val="009A26AD"/>
    <w:rsid w:val="009E5D60"/>
    <w:rsid w:val="00A060B3"/>
    <w:rsid w:val="00A075D0"/>
    <w:rsid w:val="00A41059"/>
    <w:rsid w:val="00A654F3"/>
    <w:rsid w:val="00BE662E"/>
    <w:rsid w:val="00C04AFC"/>
    <w:rsid w:val="00CE7426"/>
    <w:rsid w:val="00D82DA5"/>
    <w:rsid w:val="00DB0A8F"/>
    <w:rsid w:val="00DB60E8"/>
    <w:rsid w:val="00E03394"/>
    <w:rsid w:val="00E73027"/>
    <w:rsid w:val="00EA1295"/>
    <w:rsid w:val="00F44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4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426"/>
    <w:rPr>
      <w:rFonts w:ascii="Tahoma" w:hAnsi="Tahoma" w:cs="Tahoma"/>
      <w:sz w:val="16"/>
      <w:szCs w:val="16"/>
    </w:rPr>
  </w:style>
  <w:style w:type="character" w:customStyle="1" w:styleId="BalloonTextChar">
    <w:name w:val="Balloon Text Char"/>
    <w:basedOn w:val="DefaultParagraphFont"/>
    <w:link w:val="BalloonText"/>
    <w:uiPriority w:val="99"/>
    <w:semiHidden/>
    <w:rsid w:val="00CE7426"/>
    <w:rPr>
      <w:rFonts w:ascii="Tahoma" w:eastAsia="Times New Roman" w:hAnsi="Tahoma" w:cs="Tahoma"/>
      <w:sz w:val="16"/>
      <w:szCs w:val="16"/>
    </w:rPr>
  </w:style>
  <w:style w:type="paragraph" w:styleId="Header">
    <w:name w:val="header"/>
    <w:basedOn w:val="Normal"/>
    <w:link w:val="HeaderChar"/>
    <w:uiPriority w:val="99"/>
    <w:semiHidden/>
    <w:unhideWhenUsed/>
    <w:rsid w:val="00CE7426"/>
    <w:pPr>
      <w:tabs>
        <w:tab w:val="center" w:pos="4680"/>
        <w:tab w:val="right" w:pos="9360"/>
      </w:tabs>
    </w:pPr>
  </w:style>
  <w:style w:type="character" w:customStyle="1" w:styleId="HeaderChar">
    <w:name w:val="Header Char"/>
    <w:basedOn w:val="DefaultParagraphFont"/>
    <w:link w:val="Header"/>
    <w:uiPriority w:val="99"/>
    <w:semiHidden/>
    <w:rsid w:val="00CE742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E7426"/>
    <w:pPr>
      <w:tabs>
        <w:tab w:val="center" w:pos="4680"/>
        <w:tab w:val="right" w:pos="9360"/>
      </w:tabs>
    </w:pPr>
  </w:style>
  <w:style w:type="character" w:customStyle="1" w:styleId="FooterChar">
    <w:name w:val="Footer Char"/>
    <w:basedOn w:val="DefaultParagraphFont"/>
    <w:link w:val="Footer"/>
    <w:uiPriority w:val="99"/>
    <w:semiHidden/>
    <w:rsid w:val="00CE7426"/>
    <w:rPr>
      <w:rFonts w:ascii="Times New Roman" w:eastAsia="Times New Roman" w:hAnsi="Times New Roman" w:cs="Times New Roman"/>
      <w:sz w:val="24"/>
      <w:szCs w:val="24"/>
    </w:rPr>
  </w:style>
  <w:style w:type="paragraph" w:styleId="ListParagraph">
    <w:name w:val="List Paragraph"/>
    <w:basedOn w:val="Normal"/>
    <w:uiPriority w:val="34"/>
    <w:qFormat/>
    <w:rsid w:val="00CE7426"/>
    <w:pPr>
      <w:ind w:left="720"/>
      <w:contextualSpacing/>
    </w:pPr>
  </w:style>
  <w:style w:type="character" w:styleId="PlaceholderText">
    <w:name w:val="Placeholder Text"/>
    <w:basedOn w:val="DefaultParagraphFont"/>
    <w:uiPriority w:val="99"/>
    <w:semiHidden/>
    <w:rsid w:val="00614A8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4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426"/>
    <w:rPr>
      <w:rFonts w:ascii="Tahoma" w:hAnsi="Tahoma" w:cs="Tahoma"/>
      <w:sz w:val="16"/>
      <w:szCs w:val="16"/>
    </w:rPr>
  </w:style>
  <w:style w:type="character" w:customStyle="1" w:styleId="BalloonTextChar">
    <w:name w:val="Balloon Text Char"/>
    <w:basedOn w:val="DefaultParagraphFont"/>
    <w:link w:val="BalloonText"/>
    <w:uiPriority w:val="99"/>
    <w:semiHidden/>
    <w:rsid w:val="00CE7426"/>
    <w:rPr>
      <w:rFonts w:ascii="Tahoma" w:eastAsia="Times New Roman" w:hAnsi="Tahoma" w:cs="Tahoma"/>
      <w:sz w:val="16"/>
      <w:szCs w:val="16"/>
    </w:rPr>
  </w:style>
  <w:style w:type="paragraph" w:styleId="Header">
    <w:name w:val="header"/>
    <w:basedOn w:val="Normal"/>
    <w:link w:val="HeaderChar"/>
    <w:uiPriority w:val="99"/>
    <w:semiHidden/>
    <w:unhideWhenUsed/>
    <w:rsid w:val="00CE7426"/>
    <w:pPr>
      <w:tabs>
        <w:tab w:val="center" w:pos="4680"/>
        <w:tab w:val="right" w:pos="9360"/>
      </w:tabs>
    </w:pPr>
  </w:style>
  <w:style w:type="character" w:customStyle="1" w:styleId="HeaderChar">
    <w:name w:val="Header Char"/>
    <w:basedOn w:val="DefaultParagraphFont"/>
    <w:link w:val="Header"/>
    <w:uiPriority w:val="99"/>
    <w:semiHidden/>
    <w:rsid w:val="00CE742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E7426"/>
    <w:pPr>
      <w:tabs>
        <w:tab w:val="center" w:pos="4680"/>
        <w:tab w:val="right" w:pos="9360"/>
      </w:tabs>
    </w:pPr>
  </w:style>
  <w:style w:type="character" w:customStyle="1" w:styleId="FooterChar">
    <w:name w:val="Footer Char"/>
    <w:basedOn w:val="DefaultParagraphFont"/>
    <w:link w:val="Footer"/>
    <w:uiPriority w:val="99"/>
    <w:semiHidden/>
    <w:rsid w:val="00CE7426"/>
    <w:rPr>
      <w:rFonts w:ascii="Times New Roman" w:eastAsia="Times New Roman" w:hAnsi="Times New Roman" w:cs="Times New Roman"/>
      <w:sz w:val="24"/>
      <w:szCs w:val="24"/>
    </w:rPr>
  </w:style>
  <w:style w:type="paragraph" w:styleId="ListParagraph">
    <w:name w:val="List Paragraph"/>
    <w:basedOn w:val="Normal"/>
    <w:uiPriority w:val="34"/>
    <w:qFormat/>
    <w:rsid w:val="00CE7426"/>
    <w:pPr>
      <w:ind w:left="720"/>
      <w:contextualSpacing/>
    </w:pPr>
  </w:style>
  <w:style w:type="character" w:styleId="PlaceholderText">
    <w:name w:val="Placeholder Text"/>
    <w:basedOn w:val="DefaultParagraphFont"/>
    <w:uiPriority w:val="99"/>
    <w:semiHidden/>
    <w:rsid w:val="00614A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F9575D93-1FCC-4BEE-BF45-DC931016F9A6}"/>
      </w:docPartPr>
      <w:docPartBody>
        <w:p w:rsidR="00D16AC3" w:rsidRDefault="00D16AC3">
          <w:r w:rsidRPr="00925CB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AC3"/>
    <w:rsid w:val="00825960"/>
    <w:rsid w:val="00A01EB8"/>
    <w:rsid w:val="00D16AC3"/>
    <w:rsid w:val="00D27267"/>
    <w:rsid w:val="00F32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7267"/>
    <w:rPr>
      <w:color w:val="808080"/>
    </w:rPr>
  </w:style>
  <w:style w:type="paragraph" w:customStyle="1" w:styleId="40D1502CB6364E808623D87E43969DF1">
    <w:name w:val="40D1502CB6364E808623D87E43969DF1"/>
    <w:rsid w:val="00D16AC3"/>
  </w:style>
  <w:style w:type="paragraph" w:customStyle="1" w:styleId="E98BF125A66040A1AA75B745DDE6E3F5">
    <w:name w:val="E98BF125A66040A1AA75B745DDE6E3F5"/>
    <w:rsid w:val="00D27267"/>
  </w:style>
  <w:style w:type="paragraph" w:customStyle="1" w:styleId="E38B1AD09DF04898B373265CE894E03C">
    <w:name w:val="E38B1AD09DF04898B373265CE894E03C"/>
    <w:rsid w:val="00D27267"/>
  </w:style>
  <w:style w:type="paragraph" w:customStyle="1" w:styleId="C15F36CF75864F2E9CC0DF2749F9C18C">
    <w:name w:val="C15F36CF75864F2E9CC0DF2749F9C18C"/>
    <w:rsid w:val="00D2726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7267"/>
    <w:rPr>
      <w:color w:val="808080"/>
    </w:rPr>
  </w:style>
  <w:style w:type="paragraph" w:customStyle="1" w:styleId="40D1502CB6364E808623D87E43969DF1">
    <w:name w:val="40D1502CB6364E808623D87E43969DF1"/>
    <w:rsid w:val="00D16AC3"/>
  </w:style>
  <w:style w:type="paragraph" w:customStyle="1" w:styleId="E98BF125A66040A1AA75B745DDE6E3F5">
    <w:name w:val="E98BF125A66040A1AA75B745DDE6E3F5"/>
    <w:rsid w:val="00D27267"/>
  </w:style>
  <w:style w:type="paragraph" w:customStyle="1" w:styleId="E38B1AD09DF04898B373265CE894E03C">
    <w:name w:val="E38B1AD09DF04898B373265CE894E03C"/>
    <w:rsid w:val="00D27267"/>
  </w:style>
  <w:style w:type="paragraph" w:customStyle="1" w:styleId="C15F36CF75864F2E9CC0DF2749F9C18C">
    <w:name w:val="C15F36CF75864F2E9CC0DF2749F9C18C"/>
    <w:rsid w:val="00D272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1507F-5FB4-49D8-B420-25E23880D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fsrcga</dc:creator>
  <cp:lastModifiedBy>Michelle Keiper</cp:lastModifiedBy>
  <cp:revision>2</cp:revision>
  <cp:lastPrinted>2011-02-09T14:58:00Z</cp:lastPrinted>
  <dcterms:created xsi:type="dcterms:W3CDTF">2011-02-09T16:45:00Z</dcterms:created>
  <dcterms:modified xsi:type="dcterms:W3CDTF">2011-02-09T16:45:00Z</dcterms:modified>
</cp:coreProperties>
</file>