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2B8" w:rsidRDefault="002272B8" w:rsidP="007D29CA">
      <w:pPr>
        <w:autoSpaceDE w:val="0"/>
        <w:autoSpaceDN w:val="0"/>
        <w:adjustRightInd w:val="0"/>
        <w:spacing w:after="0" w:line="240" w:lineRule="auto"/>
        <w:jc w:val="center"/>
        <w:rPr>
          <w:rFonts w:ascii="TimesNewRomanPS-BoldMT" w:hAnsi="TimesNewRomanPS-BoldMT" w:cs="TimesNewRomanPS-BoldMT"/>
          <w:b/>
          <w:bCs/>
          <w:color w:val="0000FF"/>
          <w:sz w:val="48"/>
          <w:szCs w:val="48"/>
        </w:rPr>
      </w:pPr>
      <w:r>
        <w:rPr>
          <w:rFonts w:ascii="TimesNewRomanPS-BoldMT" w:hAnsi="TimesNewRomanPS-BoldMT" w:cs="TimesNewRomanPS-BoldMT"/>
          <w:b/>
          <w:bCs/>
          <w:noProof/>
          <w:color w:val="0000FF"/>
          <w:sz w:val="48"/>
          <w:szCs w:val="48"/>
        </w:rPr>
        <w:drawing>
          <wp:anchor distT="0" distB="0" distL="114300" distR="114300" simplePos="0" relativeHeight="251673088" behindDoc="1" locked="0" layoutInCell="1" allowOverlap="1">
            <wp:simplePos x="0" y="0"/>
            <wp:positionH relativeFrom="column">
              <wp:posOffset>2636520</wp:posOffset>
            </wp:positionH>
            <wp:positionV relativeFrom="paragraph">
              <wp:posOffset>-60960</wp:posOffset>
            </wp:positionV>
            <wp:extent cx="1600200" cy="581025"/>
            <wp:effectExtent l="0" t="0" r="0" b="9525"/>
            <wp:wrapTight wrapText="bothSides">
              <wp:wrapPolygon edited="0">
                <wp:start x="0" y="0"/>
                <wp:lineTo x="0" y="21246"/>
                <wp:lineTo x="5914" y="21246"/>
                <wp:lineTo x="21343" y="17705"/>
                <wp:lineTo x="21343" y="4249"/>
                <wp:lineTo x="591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0200" cy="581025"/>
                    </a:xfrm>
                    <a:prstGeom prst="rect">
                      <a:avLst/>
                    </a:prstGeom>
                    <a:noFill/>
                  </pic:spPr>
                </pic:pic>
              </a:graphicData>
            </a:graphic>
            <wp14:sizeRelH relativeFrom="page">
              <wp14:pctWidth>0</wp14:pctWidth>
            </wp14:sizeRelH>
            <wp14:sizeRelV relativeFrom="page">
              <wp14:pctHeight>0</wp14:pctHeight>
            </wp14:sizeRelV>
          </wp:anchor>
        </w:drawing>
      </w:r>
    </w:p>
    <w:p w:rsidR="002272B8" w:rsidRDefault="002272B8" w:rsidP="007D29CA">
      <w:pPr>
        <w:autoSpaceDE w:val="0"/>
        <w:autoSpaceDN w:val="0"/>
        <w:adjustRightInd w:val="0"/>
        <w:spacing w:after="0" w:line="240" w:lineRule="auto"/>
        <w:jc w:val="center"/>
        <w:rPr>
          <w:rFonts w:ascii="TimesNewRomanPS-BoldMT" w:hAnsi="TimesNewRomanPS-BoldMT" w:cs="TimesNewRomanPS-BoldMT"/>
          <w:b/>
          <w:bCs/>
          <w:color w:val="0000FF"/>
          <w:sz w:val="48"/>
          <w:szCs w:val="48"/>
        </w:rPr>
      </w:pPr>
    </w:p>
    <w:p w:rsidR="009419B5" w:rsidRDefault="009419B5" w:rsidP="007D29CA">
      <w:pPr>
        <w:autoSpaceDE w:val="0"/>
        <w:autoSpaceDN w:val="0"/>
        <w:adjustRightInd w:val="0"/>
        <w:spacing w:after="0" w:line="240" w:lineRule="auto"/>
        <w:jc w:val="center"/>
        <w:rPr>
          <w:rFonts w:ascii="TimesNewRomanPS-BoldMT" w:hAnsi="TimesNewRomanPS-BoldMT" w:cs="TimesNewRomanPS-BoldMT"/>
          <w:b/>
          <w:bCs/>
          <w:color w:val="0000FF"/>
          <w:sz w:val="48"/>
          <w:szCs w:val="48"/>
        </w:rPr>
      </w:pPr>
    </w:p>
    <w:p w:rsidR="007D29CA" w:rsidRDefault="007D29CA" w:rsidP="007D29CA">
      <w:pPr>
        <w:autoSpaceDE w:val="0"/>
        <w:autoSpaceDN w:val="0"/>
        <w:adjustRightInd w:val="0"/>
        <w:spacing w:after="0" w:line="240" w:lineRule="auto"/>
        <w:jc w:val="center"/>
        <w:rPr>
          <w:rFonts w:ascii="TimesNewRomanPS-BoldMT" w:hAnsi="TimesNewRomanPS-BoldMT" w:cs="TimesNewRomanPS-BoldMT"/>
          <w:b/>
          <w:bCs/>
          <w:color w:val="0000FF"/>
          <w:sz w:val="48"/>
          <w:szCs w:val="48"/>
        </w:rPr>
      </w:pPr>
      <w:r>
        <w:rPr>
          <w:rFonts w:ascii="TimesNewRomanPS-BoldMT" w:hAnsi="TimesNewRomanPS-BoldMT" w:cs="TimesNewRomanPS-BoldMT"/>
          <w:b/>
          <w:bCs/>
          <w:color w:val="0000FF"/>
          <w:sz w:val="48"/>
          <w:szCs w:val="48"/>
        </w:rPr>
        <w:t>Physics Colloquium</w:t>
      </w:r>
    </w:p>
    <w:p w:rsidR="007D29CA" w:rsidRDefault="007D29CA" w:rsidP="007D29CA">
      <w:pPr>
        <w:autoSpaceDE w:val="0"/>
        <w:autoSpaceDN w:val="0"/>
        <w:adjustRightInd w:val="0"/>
        <w:spacing w:after="0" w:line="240" w:lineRule="auto"/>
        <w:rPr>
          <w:rFonts w:ascii="TimesNewRomanPS-BoldMT" w:hAnsi="TimesNewRomanPS-BoldMT" w:cs="TimesNewRomanPS-BoldMT"/>
          <w:b/>
          <w:bCs/>
          <w:color w:val="0000FF"/>
          <w:sz w:val="48"/>
          <w:szCs w:val="48"/>
        </w:rPr>
      </w:pPr>
    </w:p>
    <w:p w:rsidR="00F41CED" w:rsidRPr="007D29CA" w:rsidRDefault="00B976AC" w:rsidP="00F41CED">
      <w:pPr>
        <w:autoSpaceDE w:val="0"/>
        <w:autoSpaceDN w:val="0"/>
        <w:adjustRightInd w:val="0"/>
        <w:spacing w:after="0" w:line="240" w:lineRule="auto"/>
        <w:jc w:val="center"/>
        <w:rPr>
          <w:rFonts w:ascii="TimesNewRomanPS-BoldMT" w:hAnsi="TimesNewRomanPS-BoldMT" w:cs="TimesNewRomanPS-BoldMT"/>
          <w:b/>
          <w:bCs/>
          <w:color w:val="002060"/>
          <w:sz w:val="40"/>
          <w:szCs w:val="40"/>
        </w:rPr>
      </w:pPr>
      <w:r>
        <w:rPr>
          <w:rFonts w:ascii="TimesNewRomanPS-BoldMT" w:hAnsi="TimesNewRomanPS-BoldMT" w:cs="TimesNewRomanPS-BoldMT"/>
          <w:b/>
          <w:bCs/>
          <w:color w:val="002060"/>
          <w:sz w:val="40"/>
          <w:szCs w:val="40"/>
        </w:rPr>
        <w:t>Tues</w:t>
      </w:r>
      <w:r w:rsidR="002272B8">
        <w:rPr>
          <w:rFonts w:ascii="TimesNewRomanPS-BoldMT" w:hAnsi="TimesNewRomanPS-BoldMT" w:cs="TimesNewRomanPS-BoldMT"/>
          <w:b/>
          <w:bCs/>
          <w:color w:val="002060"/>
          <w:sz w:val="40"/>
          <w:szCs w:val="40"/>
        </w:rPr>
        <w:t>day</w:t>
      </w:r>
      <w:r w:rsidR="007D29CA" w:rsidRPr="007D29CA">
        <w:rPr>
          <w:rFonts w:ascii="TimesNewRomanPS-BoldMT" w:hAnsi="TimesNewRomanPS-BoldMT" w:cs="TimesNewRomanPS-BoldMT"/>
          <w:b/>
          <w:bCs/>
          <w:color w:val="002060"/>
          <w:sz w:val="40"/>
          <w:szCs w:val="40"/>
        </w:rPr>
        <w:t xml:space="preserve">, </w:t>
      </w:r>
      <w:r w:rsidR="002F1B4D">
        <w:rPr>
          <w:rFonts w:ascii="TimesNewRomanPS-BoldMT" w:hAnsi="TimesNewRomanPS-BoldMT" w:cs="TimesNewRomanPS-BoldMT"/>
          <w:b/>
          <w:bCs/>
          <w:color w:val="002060"/>
          <w:sz w:val="40"/>
          <w:szCs w:val="40"/>
        </w:rPr>
        <w:t>February 12th, 2019</w:t>
      </w:r>
    </w:p>
    <w:p w:rsidR="007D29CA" w:rsidRPr="007D29CA" w:rsidRDefault="007D29CA" w:rsidP="00F41CED">
      <w:pPr>
        <w:autoSpaceDE w:val="0"/>
        <w:autoSpaceDN w:val="0"/>
        <w:adjustRightInd w:val="0"/>
        <w:spacing w:after="0" w:line="240" w:lineRule="auto"/>
        <w:jc w:val="center"/>
        <w:rPr>
          <w:rFonts w:ascii="TimesNewRomanPS-BoldMT" w:hAnsi="TimesNewRomanPS-BoldMT" w:cs="TimesNewRomanPS-BoldMT"/>
          <w:b/>
          <w:bCs/>
          <w:color w:val="002060"/>
          <w:sz w:val="40"/>
          <w:szCs w:val="40"/>
        </w:rPr>
      </w:pPr>
      <w:proofErr w:type="gramStart"/>
      <w:r w:rsidRPr="007D29CA">
        <w:rPr>
          <w:rFonts w:ascii="TimesNewRomanPS-BoldMT" w:hAnsi="TimesNewRomanPS-BoldMT" w:cs="TimesNewRomanPS-BoldMT"/>
          <w:b/>
          <w:bCs/>
          <w:color w:val="002060"/>
          <w:sz w:val="40"/>
          <w:szCs w:val="40"/>
        </w:rPr>
        <w:t>at</w:t>
      </w:r>
      <w:proofErr w:type="gramEnd"/>
      <w:r w:rsidRPr="007D29CA">
        <w:rPr>
          <w:rFonts w:ascii="TimesNewRomanPS-BoldMT" w:hAnsi="TimesNewRomanPS-BoldMT" w:cs="TimesNewRomanPS-BoldMT"/>
          <w:b/>
          <w:bCs/>
          <w:color w:val="002060"/>
          <w:sz w:val="40"/>
          <w:szCs w:val="40"/>
        </w:rPr>
        <w:t xml:space="preserve"> </w:t>
      </w:r>
      <w:r w:rsidR="00B976AC">
        <w:rPr>
          <w:rFonts w:ascii="TimesNewRomanPS-BoldMT" w:hAnsi="TimesNewRomanPS-BoldMT" w:cs="TimesNewRomanPS-BoldMT"/>
          <w:b/>
          <w:bCs/>
          <w:color w:val="002060"/>
          <w:sz w:val="40"/>
          <w:szCs w:val="40"/>
        </w:rPr>
        <w:t>2</w:t>
      </w:r>
      <w:r w:rsidRPr="007D29CA">
        <w:rPr>
          <w:rFonts w:ascii="TimesNewRomanPS-BoldMT" w:hAnsi="TimesNewRomanPS-BoldMT" w:cs="TimesNewRomanPS-BoldMT"/>
          <w:b/>
          <w:bCs/>
          <w:color w:val="002060"/>
          <w:sz w:val="40"/>
          <w:szCs w:val="40"/>
        </w:rPr>
        <w:t>:</w:t>
      </w:r>
      <w:r w:rsidR="009419B5">
        <w:rPr>
          <w:rFonts w:ascii="TimesNewRomanPS-BoldMT" w:hAnsi="TimesNewRomanPS-BoldMT" w:cs="TimesNewRomanPS-BoldMT"/>
          <w:b/>
          <w:bCs/>
          <w:color w:val="002060"/>
          <w:sz w:val="40"/>
          <w:szCs w:val="40"/>
        </w:rPr>
        <w:t>3</w:t>
      </w:r>
      <w:r w:rsidRPr="007D29CA">
        <w:rPr>
          <w:rFonts w:ascii="TimesNewRomanPS-BoldMT" w:hAnsi="TimesNewRomanPS-BoldMT" w:cs="TimesNewRomanPS-BoldMT"/>
          <w:b/>
          <w:bCs/>
          <w:color w:val="002060"/>
          <w:sz w:val="40"/>
          <w:szCs w:val="40"/>
        </w:rPr>
        <w:t>0 PM</w:t>
      </w:r>
    </w:p>
    <w:p w:rsidR="007D29CA" w:rsidRDefault="007D29CA" w:rsidP="00F41CED">
      <w:pPr>
        <w:autoSpaceDE w:val="0"/>
        <w:autoSpaceDN w:val="0"/>
        <w:adjustRightInd w:val="0"/>
        <w:spacing w:after="0" w:line="240" w:lineRule="auto"/>
        <w:jc w:val="center"/>
        <w:rPr>
          <w:rFonts w:ascii="TimesNewRomanPS-BoldMT" w:hAnsi="TimesNewRomanPS-BoldMT" w:cs="TimesNewRomanPS-BoldMT"/>
          <w:b/>
          <w:bCs/>
          <w:color w:val="002060"/>
          <w:sz w:val="40"/>
          <w:szCs w:val="40"/>
        </w:rPr>
      </w:pPr>
    </w:p>
    <w:p w:rsidR="001A4C6E" w:rsidRDefault="009419B5" w:rsidP="00F41CED">
      <w:pPr>
        <w:autoSpaceDE w:val="0"/>
        <w:autoSpaceDN w:val="0"/>
        <w:adjustRightInd w:val="0"/>
        <w:spacing w:after="0" w:line="240" w:lineRule="auto"/>
        <w:jc w:val="center"/>
        <w:rPr>
          <w:rFonts w:ascii="TimesNewRomanPS-BoldMT" w:hAnsi="TimesNewRomanPS-BoldMT" w:cs="TimesNewRomanPS-BoldMT"/>
          <w:b/>
          <w:bCs/>
          <w:color w:val="002060"/>
          <w:sz w:val="40"/>
          <w:szCs w:val="40"/>
        </w:rPr>
      </w:pPr>
      <w:r>
        <w:rPr>
          <w:rFonts w:ascii="TimesNewRomanPS-BoldMT" w:hAnsi="TimesNewRomanPS-BoldMT" w:cs="TimesNewRomanPS-BoldMT"/>
          <w:b/>
          <w:bCs/>
          <w:color w:val="002060"/>
          <w:sz w:val="40"/>
          <w:szCs w:val="40"/>
        </w:rPr>
        <w:t>Pizza</w:t>
      </w:r>
      <w:r w:rsidR="001A4C6E">
        <w:rPr>
          <w:rFonts w:ascii="TimesNewRomanPS-BoldMT" w:hAnsi="TimesNewRomanPS-BoldMT" w:cs="TimesNewRomanPS-BoldMT"/>
          <w:b/>
          <w:bCs/>
          <w:color w:val="002060"/>
          <w:sz w:val="40"/>
          <w:szCs w:val="40"/>
        </w:rPr>
        <w:t xml:space="preserve"> at </w:t>
      </w:r>
      <w:r w:rsidR="00B976AC">
        <w:rPr>
          <w:rFonts w:ascii="TimesNewRomanPS-BoldMT" w:hAnsi="TimesNewRomanPS-BoldMT" w:cs="TimesNewRomanPS-BoldMT"/>
          <w:b/>
          <w:bCs/>
          <w:color w:val="002060"/>
          <w:sz w:val="40"/>
          <w:szCs w:val="40"/>
        </w:rPr>
        <w:t>2</w:t>
      </w:r>
      <w:r w:rsidR="00FB4880">
        <w:rPr>
          <w:rFonts w:ascii="TimesNewRomanPS-BoldMT" w:hAnsi="TimesNewRomanPS-BoldMT" w:cs="TimesNewRomanPS-BoldMT"/>
          <w:b/>
          <w:bCs/>
          <w:color w:val="002060"/>
          <w:sz w:val="40"/>
          <w:szCs w:val="40"/>
        </w:rPr>
        <w:t>:00</w:t>
      </w:r>
      <w:r w:rsidR="001A4C6E">
        <w:rPr>
          <w:rFonts w:ascii="TimesNewRomanPS-BoldMT" w:hAnsi="TimesNewRomanPS-BoldMT" w:cs="TimesNewRomanPS-BoldMT"/>
          <w:b/>
          <w:bCs/>
          <w:color w:val="002060"/>
          <w:sz w:val="40"/>
          <w:szCs w:val="40"/>
        </w:rPr>
        <w:t xml:space="preserve"> PM</w:t>
      </w:r>
    </w:p>
    <w:p w:rsidR="001A4C6E" w:rsidRDefault="001A4C6E" w:rsidP="00F41CED">
      <w:pPr>
        <w:autoSpaceDE w:val="0"/>
        <w:autoSpaceDN w:val="0"/>
        <w:adjustRightInd w:val="0"/>
        <w:spacing w:after="0" w:line="240" w:lineRule="auto"/>
        <w:jc w:val="center"/>
        <w:rPr>
          <w:rFonts w:ascii="TimesNewRomanPS-BoldMT" w:hAnsi="TimesNewRomanPS-BoldMT" w:cs="TimesNewRomanPS-BoldMT"/>
          <w:b/>
          <w:bCs/>
          <w:color w:val="002060"/>
          <w:sz w:val="40"/>
          <w:szCs w:val="40"/>
        </w:rPr>
      </w:pPr>
    </w:p>
    <w:p w:rsidR="007D29CA" w:rsidRPr="007D29CA" w:rsidRDefault="007D29CA" w:rsidP="00F41CED">
      <w:pPr>
        <w:autoSpaceDE w:val="0"/>
        <w:autoSpaceDN w:val="0"/>
        <w:adjustRightInd w:val="0"/>
        <w:spacing w:after="0" w:line="240" w:lineRule="auto"/>
        <w:jc w:val="center"/>
        <w:rPr>
          <w:rFonts w:ascii="TimesNewRomanPS-BoldMT" w:hAnsi="TimesNewRomanPS-BoldMT" w:cs="TimesNewRomanPS-BoldMT"/>
          <w:b/>
          <w:bCs/>
          <w:color w:val="002060"/>
          <w:sz w:val="40"/>
          <w:szCs w:val="40"/>
        </w:rPr>
      </w:pPr>
      <w:r w:rsidRPr="007D29CA">
        <w:rPr>
          <w:rFonts w:ascii="TimesNewRomanPS-BoldMT" w:hAnsi="TimesNewRomanPS-BoldMT" w:cs="TimesNewRomanPS-BoldMT"/>
          <w:b/>
          <w:bCs/>
          <w:color w:val="002060"/>
          <w:sz w:val="40"/>
          <w:szCs w:val="40"/>
        </w:rPr>
        <w:t>11</w:t>
      </w:r>
      <w:r w:rsidR="002272B8">
        <w:rPr>
          <w:rFonts w:ascii="TimesNewRomanPS-BoldMT" w:hAnsi="TimesNewRomanPS-BoldMT" w:cs="TimesNewRomanPS-BoldMT"/>
          <w:b/>
          <w:bCs/>
          <w:color w:val="002060"/>
          <w:sz w:val="40"/>
          <w:szCs w:val="40"/>
        </w:rPr>
        <w:t>8</w:t>
      </w:r>
      <w:r w:rsidRPr="007D29CA">
        <w:rPr>
          <w:rFonts w:ascii="TimesNewRomanPS-BoldMT" w:hAnsi="TimesNewRomanPS-BoldMT" w:cs="TimesNewRomanPS-BoldMT"/>
          <w:b/>
          <w:bCs/>
          <w:color w:val="002060"/>
          <w:sz w:val="40"/>
          <w:szCs w:val="40"/>
        </w:rPr>
        <w:t xml:space="preserve"> Gessner Hall</w:t>
      </w:r>
    </w:p>
    <w:p w:rsidR="007D29CA" w:rsidRDefault="007D29CA" w:rsidP="00F41CED">
      <w:pPr>
        <w:autoSpaceDE w:val="0"/>
        <w:autoSpaceDN w:val="0"/>
        <w:adjustRightInd w:val="0"/>
        <w:spacing w:after="0" w:line="240" w:lineRule="auto"/>
        <w:jc w:val="center"/>
        <w:rPr>
          <w:rFonts w:ascii="TimesNewRomanPS-BoldMT" w:hAnsi="TimesNewRomanPS-BoldMT" w:cs="TimesNewRomanPS-BoldMT"/>
          <w:b/>
          <w:bCs/>
          <w:color w:val="0000FF"/>
          <w:sz w:val="48"/>
          <w:szCs w:val="48"/>
        </w:rPr>
      </w:pPr>
      <w:r w:rsidRPr="007D29CA">
        <w:rPr>
          <w:rFonts w:ascii="TimesNewRomanPS-BoldMT" w:hAnsi="TimesNewRomanPS-BoldMT" w:cs="TimesNewRomanPS-BoldMT"/>
          <w:b/>
          <w:bCs/>
          <w:color w:val="002060"/>
          <w:sz w:val="40"/>
          <w:szCs w:val="40"/>
        </w:rPr>
        <w:t>East Stroudsburg University</w:t>
      </w:r>
    </w:p>
    <w:p w:rsidR="00B976AC" w:rsidRDefault="00B976AC" w:rsidP="00F41CED">
      <w:pPr>
        <w:autoSpaceDE w:val="0"/>
        <w:autoSpaceDN w:val="0"/>
        <w:adjustRightInd w:val="0"/>
        <w:spacing w:after="0" w:line="240" w:lineRule="auto"/>
        <w:jc w:val="center"/>
        <w:rPr>
          <w:rFonts w:ascii="TimesNewRomanPS-BoldMT" w:hAnsi="TimesNewRomanPS-BoldMT" w:cs="TimesNewRomanPS-BoldMT"/>
          <w:b/>
          <w:bCs/>
          <w:color w:val="0000FF"/>
          <w:sz w:val="48"/>
          <w:szCs w:val="48"/>
        </w:rPr>
      </w:pPr>
    </w:p>
    <w:p w:rsidR="00F41CED" w:rsidRPr="00DB7702" w:rsidRDefault="002F1B4D" w:rsidP="00F41CED">
      <w:pPr>
        <w:autoSpaceDE w:val="0"/>
        <w:autoSpaceDN w:val="0"/>
        <w:adjustRightInd w:val="0"/>
        <w:spacing w:after="0" w:line="240" w:lineRule="auto"/>
        <w:jc w:val="center"/>
        <w:rPr>
          <w:rFonts w:ascii="TimesNewRomanPS-BoldMT" w:hAnsi="TimesNewRomanPS-BoldMT" w:cs="TimesNewRomanPS-BoldMT"/>
          <w:b/>
          <w:bCs/>
          <w:color w:val="0000FF"/>
          <w:sz w:val="72"/>
          <w:szCs w:val="72"/>
        </w:rPr>
      </w:pPr>
      <w:r w:rsidRPr="00DB7702">
        <w:rPr>
          <w:b/>
          <w:color w:val="7030A0"/>
          <w:sz w:val="72"/>
          <w:szCs w:val="72"/>
        </w:rPr>
        <w:t>“On Being a Physicist”</w:t>
      </w:r>
    </w:p>
    <w:p w:rsidR="00F41CED" w:rsidRPr="009419B5" w:rsidRDefault="001A4C6E" w:rsidP="00DB7702">
      <w:pPr>
        <w:autoSpaceDE w:val="0"/>
        <w:autoSpaceDN w:val="0"/>
        <w:adjustRightInd w:val="0"/>
        <w:spacing w:after="0" w:line="240" w:lineRule="auto"/>
        <w:jc w:val="center"/>
        <w:rPr>
          <w:rFonts w:ascii="TimesNewRomanPS-BoldMT" w:hAnsi="TimesNewRomanPS-BoldMT" w:cs="TimesNewRomanPS-BoldMT"/>
          <w:b/>
          <w:bCs/>
          <w:color w:val="0000FF"/>
          <w:sz w:val="40"/>
          <w:szCs w:val="40"/>
        </w:rPr>
      </w:pPr>
      <w:r>
        <w:rPr>
          <w:rFonts w:ascii="TimesNewRomanPS-BoldMT" w:hAnsi="TimesNewRomanPS-BoldMT" w:cs="TimesNewRomanPS-BoldMT"/>
          <w:b/>
          <w:bCs/>
          <w:color w:val="0000FF"/>
          <w:sz w:val="48"/>
          <w:szCs w:val="48"/>
        </w:rPr>
        <w:tab/>
      </w:r>
      <w:r>
        <w:rPr>
          <w:rFonts w:ascii="TimesNewRomanPS-BoldMT" w:hAnsi="TimesNewRomanPS-BoldMT" w:cs="TimesNewRomanPS-BoldMT"/>
          <w:b/>
          <w:bCs/>
          <w:color w:val="0000FF"/>
          <w:sz w:val="48"/>
          <w:szCs w:val="48"/>
        </w:rPr>
        <w:tab/>
      </w:r>
      <w:r>
        <w:rPr>
          <w:rFonts w:ascii="TimesNewRomanPS-BoldMT" w:hAnsi="TimesNewRomanPS-BoldMT" w:cs="TimesNewRomanPS-BoldMT"/>
          <w:b/>
          <w:bCs/>
          <w:color w:val="0000FF"/>
          <w:sz w:val="48"/>
          <w:szCs w:val="48"/>
        </w:rPr>
        <w:tab/>
      </w:r>
      <w:r>
        <w:rPr>
          <w:rFonts w:ascii="TimesNewRomanPS-BoldMT" w:hAnsi="TimesNewRomanPS-BoldMT" w:cs="TimesNewRomanPS-BoldMT"/>
          <w:b/>
          <w:bCs/>
          <w:color w:val="0000FF"/>
          <w:sz w:val="48"/>
          <w:szCs w:val="48"/>
        </w:rPr>
        <w:tab/>
      </w:r>
      <w:r>
        <w:rPr>
          <w:rFonts w:ascii="TimesNewRomanPS-BoldMT" w:hAnsi="TimesNewRomanPS-BoldMT" w:cs="TimesNewRomanPS-BoldMT"/>
          <w:b/>
          <w:bCs/>
          <w:color w:val="0000FF"/>
          <w:sz w:val="48"/>
          <w:szCs w:val="48"/>
        </w:rPr>
        <w:tab/>
      </w:r>
      <w:r>
        <w:rPr>
          <w:rFonts w:ascii="TimesNewRomanPS-BoldMT" w:hAnsi="TimesNewRomanPS-BoldMT" w:cs="TimesNewRomanPS-BoldMT"/>
          <w:b/>
          <w:bCs/>
          <w:color w:val="0000FF"/>
          <w:sz w:val="48"/>
          <w:szCs w:val="48"/>
        </w:rPr>
        <w:tab/>
      </w:r>
      <w:r>
        <w:rPr>
          <w:rFonts w:ascii="TimesNewRomanPS-BoldMT" w:hAnsi="TimesNewRomanPS-BoldMT" w:cs="TimesNewRomanPS-BoldMT"/>
          <w:b/>
          <w:bCs/>
          <w:color w:val="0000FF"/>
          <w:sz w:val="48"/>
          <w:szCs w:val="48"/>
        </w:rPr>
        <w:tab/>
      </w:r>
      <w:r>
        <w:rPr>
          <w:rFonts w:ascii="TimesNewRomanPS-BoldMT" w:hAnsi="TimesNewRomanPS-BoldMT" w:cs="TimesNewRomanPS-BoldMT"/>
          <w:b/>
          <w:bCs/>
          <w:color w:val="0000FF"/>
          <w:sz w:val="48"/>
          <w:szCs w:val="48"/>
        </w:rPr>
        <w:tab/>
      </w:r>
      <w:r>
        <w:rPr>
          <w:rFonts w:ascii="TimesNewRomanPS-BoldMT" w:hAnsi="TimesNewRomanPS-BoldMT" w:cs="TimesNewRomanPS-BoldMT"/>
          <w:b/>
          <w:bCs/>
          <w:color w:val="0000FF"/>
          <w:sz w:val="48"/>
          <w:szCs w:val="48"/>
        </w:rPr>
        <w:tab/>
      </w:r>
      <w:r w:rsidRPr="009419B5">
        <w:rPr>
          <w:rFonts w:ascii="TimesNewRomanPS-BoldMT" w:hAnsi="TimesNewRomanPS-BoldMT" w:cs="TimesNewRomanPS-BoldMT"/>
          <w:b/>
          <w:bCs/>
          <w:color w:val="0000FF"/>
          <w:sz w:val="40"/>
          <w:szCs w:val="40"/>
        </w:rPr>
        <w:tab/>
      </w:r>
    </w:p>
    <w:p w:rsidR="00F41CED" w:rsidRPr="00DB7702" w:rsidRDefault="00F41CED" w:rsidP="009419B5">
      <w:pPr>
        <w:autoSpaceDE w:val="0"/>
        <w:autoSpaceDN w:val="0"/>
        <w:adjustRightInd w:val="0"/>
        <w:spacing w:after="0" w:line="240" w:lineRule="auto"/>
        <w:jc w:val="center"/>
        <w:rPr>
          <w:rFonts w:ascii="TimesNewRomanPS-BoldMT" w:hAnsi="TimesNewRomanPS-BoldMT" w:cs="TimesNewRomanPS-BoldMT"/>
          <w:b/>
          <w:bCs/>
          <w:color w:val="000000"/>
          <w:sz w:val="40"/>
          <w:szCs w:val="40"/>
        </w:rPr>
      </w:pPr>
      <w:r w:rsidRPr="00DB7702">
        <w:rPr>
          <w:rFonts w:ascii="TimesNewRomanPS-BoldMT" w:hAnsi="TimesNewRomanPS-BoldMT" w:cs="TimesNewRomanPS-BoldMT"/>
          <w:b/>
          <w:bCs/>
          <w:color w:val="000000"/>
          <w:sz w:val="40"/>
          <w:szCs w:val="40"/>
        </w:rPr>
        <w:t>Presented by</w:t>
      </w:r>
    </w:p>
    <w:p w:rsidR="009419B5" w:rsidRDefault="009419B5" w:rsidP="00B976AC">
      <w:pPr>
        <w:autoSpaceDE w:val="0"/>
        <w:autoSpaceDN w:val="0"/>
        <w:adjustRightInd w:val="0"/>
        <w:spacing w:after="0" w:line="240" w:lineRule="auto"/>
        <w:jc w:val="center"/>
        <w:rPr>
          <w:rFonts w:ascii="TimesNewRomanPS-BoldMT" w:hAnsi="TimesNewRomanPS-BoldMT" w:cs="TimesNewRomanPS-BoldMT"/>
          <w:b/>
          <w:bCs/>
          <w:color w:val="000000"/>
        </w:rPr>
      </w:pPr>
    </w:p>
    <w:p w:rsidR="002F1B4D" w:rsidRPr="00DB7702" w:rsidRDefault="002F1B4D" w:rsidP="00B976AC">
      <w:pPr>
        <w:autoSpaceDE w:val="0"/>
        <w:autoSpaceDN w:val="0"/>
        <w:adjustRightInd w:val="0"/>
        <w:spacing w:after="0" w:line="240" w:lineRule="auto"/>
        <w:jc w:val="center"/>
        <w:rPr>
          <w:rFonts w:ascii="TimesNewRomanPS-BoldMT" w:hAnsi="TimesNewRomanPS-BoldMT" w:cs="TimesNewRomanPS-BoldMT"/>
          <w:b/>
          <w:bCs/>
          <w:color w:val="000000"/>
          <w:sz w:val="72"/>
          <w:szCs w:val="72"/>
        </w:rPr>
      </w:pPr>
      <w:r w:rsidRPr="00DB7702">
        <w:rPr>
          <w:rFonts w:ascii="TimesNewRomanPS-BoldMT" w:hAnsi="TimesNewRomanPS-BoldMT" w:cs="TimesNewRomanPS-BoldMT"/>
          <w:b/>
          <w:bCs/>
          <w:color w:val="000000"/>
          <w:sz w:val="72"/>
          <w:szCs w:val="72"/>
        </w:rPr>
        <w:t xml:space="preserve">Paul </w:t>
      </w:r>
      <w:proofErr w:type="spellStart"/>
      <w:r w:rsidRPr="00DB7702">
        <w:rPr>
          <w:rFonts w:ascii="TimesNewRomanPS-BoldMT" w:hAnsi="TimesNewRomanPS-BoldMT" w:cs="TimesNewRomanPS-BoldMT"/>
          <w:b/>
          <w:bCs/>
          <w:color w:val="000000"/>
          <w:sz w:val="72"/>
          <w:szCs w:val="72"/>
        </w:rPr>
        <w:t>Houle</w:t>
      </w:r>
      <w:proofErr w:type="spellEnd"/>
      <w:r w:rsidRPr="00DB7702">
        <w:rPr>
          <w:rFonts w:ascii="TimesNewRomanPS-BoldMT" w:hAnsi="TimesNewRomanPS-BoldMT" w:cs="TimesNewRomanPS-BoldMT"/>
          <w:b/>
          <w:bCs/>
          <w:color w:val="000000"/>
          <w:sz w:val="72"/>
          <w:szCs w:val="72"/>
        </w:rPr>
        <w:t>, Ph.D.</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150"/>
      </w:tblGrid>
      <w:tr w:rsidR="00894420" w:rsidRPr="001A4C6E" w:rsidTr="001A4C6E">
        <w:trPr>
          <w:jc w:val="right"/>
        </w:trPr>
        <w:tc>
          <w:tcPr>
            <w:tcW w:w="3780" w:type="dxa"/>
          </w:tcPr>
          <w:p w:rsidR="001A4C6E" w:rsidRPr="001A4C6E" w:rsidRDefault="001A4C6E" w:rsidP="009419B5">
            <w:pPr>
              <w:autoSpaceDE w:val="0"/>
              <w:autoSpaceDN w:val="0"/>
              <w:adjustRightInd w:val="0"/>
              <w:rPr>
                <w:b/>
                <w:sz w:val="40"/>
                <w:szCs w:val="40"/>
              </w:rPr>
            </w:pPr>
          </w:p>
        </w:tc>
        <w:tc>
          <w:tcPr>
            <w:tcW w:w="3150" w:type="dxa"/>
          </w:tcPr>
          <w:p w:rsidR="00894420" w:rsidRPr="001A4C6E" w:rsidRDefault="00894420" w:rsidP="001A4C6E">
            <w:pPr>
              <w:autoSpaceDE w:val="0"/>
              <w:autoSpaceDN w:val="0"/>
              <w:adjustRightInd w:val="0"/>
              <w:rPr>
                <w:b/>
                <w:sz w:val="40"/>
                <w:szCs w:val="40"/>
              </w:rPr>
            </w:pPr>
          </w:p>
        </w:tc>
      </w:tr>
    </w:tbl>
    <w:p w:rsidR="00FB4880" w:rsidRDefault="002F1B4D" w:rsidP="00DB7702">
      <w:pPr>
        <w:pStyle w:val="PlainText"/>
      </w:pPr>
      <w:r>
        <w:rPr>
          <w:b/>
          <w:sz w:val="40"/>
          <w:szCs w:val="40"/>
        </w:rPr>
        <w:t xml:space="preserve">Dr. Paul </w:t>
      </w:r>
      <w:proofErr w:type="spellStart"/>
      <w:r>
        <w:rPr>
          <w:b/>
          <w:sz w:val="40"/>
          <w:szCs w:val="40"/>
        </w:rPr>
        <w:t>Houle</w:t>
      </w:r>
      <w:proofErr w:type="spellEnd"/>
      <w:r w:rsidR="00FB4880">
        <w:t xml:space="preserve"> </w:t>
      </w:r>
      <w:r w:rsidR="00AD7AD1" w:rsidRPr="00DB7702">
        <w:rPr>
          <w:sz w:val="32"/>
          <w:szCs w:val="32"/>
        </w:rPr>
        <w:t>came to E</w:t>
      </w:r>
      <w:r w:rsidR="00DB7702">
        <w:rPr>
          <w:sz w:val="32"/>
          <w:szCs w:val="32"/>
        </w:rPr>
        <w:t>SU in</w:t>
      </w:r>
      <w:r w:rsidR="00AD7AD1" w:rsidRPr="00DB7702">
        <w:rPr>
          <w:sz w:val="32"/>
          <w:szCs w:val="32"/>
        </w:rPr>
        <w:t xml:space="preserve"> 1975 </w:t>
      </w:r>
      <w:r w:rsidR="00DB7702" w:rsidRPr="00DB7702">
        <w:rPr>
          <w:sz w:val="32"/>
          <w:szCs w:val="32"/>
        </w:rPr>
        <w:t xml:space="preserve">from years of working in labs and industry where tasks covered issues from satellite tracking to weapons technology.  He has been involved with government research in the arena of radiation protection, served on the PA governor’s radiation protection advisory council, served as President of the National Radon Safety Board, has published dozens of monographs on radon detection and mitigation, health and safety and quality control, received a provisional patent on radon detection, and provided solutions </w:t>
      </w:r>
      <w:r w:rsidR="00DB7702">
        <w:rPr>
          <w:sz w:val="32"/>
          <w:szCs w:val="32"/>
        </w:rPr>
        <w:t xml:space="preserve">to </w:t>
      </w:r>
      <w:r w:rsidR="00DB7702" w:rsidRPr="00DB7702">
        <w:rPr>
          <w:sz w:val="32"/>
          <w:szCs w:val="32"/>
        </w:rPr>
        <w:t>catastrophic investigations.  He served as a Prof. of Physics at Suffolk University in Boston and here at ESU for 35 years and is now retired with his wife Barbara in Mt. Pocono.  He continues to provide support to the Radon industry, the Environmental Protection Agency and the PA Dept. of Environmental Protection.</w:t>
      </w:r>
      <w:bookmarkStart w:id="0" w:name="_GoBack"/>
      <w:bookmarkEnd w:id="0"/>
    </w:p>
    <w:sectPr w:rsidR="00FB4880" w:rsidSect="00F41C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CED"/>
    <w:rsid w:val="000F5D56"/>
    <w:rsid w:val="001172C7"/>
    <w:rsid w:val="0015228F"/>
    <w:rsid w:val="001A4C6E"/>
    <w:rsid w:val="002272B8"/>
    <w:rsid w:val="002D4FE8"/>
    <w:rsid w:val="002F1B4D"/>
    <w:rsid w:val="0030723B"/>
    <w:rsid w:val="004155BD"/>
    <w:rsid w:val="00485B3F"/>
    <w:rsid w:val="0053635F"/>
    <w:rsid w:val="007D29CA"/>
    <w:rsid w:val="00813BF3"/>
    <w:rsid w:val="00894420"/>
    <w:rsid w:val="009419B5"/>
    <w:rsid w:val="009754DE"/>
    <w:rsid w:val="00994992"/>
    <w:rsid w:val="00AD7AD1"/>
    <w:rsid w:val="00B976AC"/>
    <w:rsid w:val="00C20F7C"/>
    <w:rsid w:val="00DB7702"/>
    <w:rsid w:val="00DD221A"/>
    <w:rsid w:val="00E548E8"/>
    <w:rsid w:val="00F41CED"/>
    <w:rsid w:val="00FB4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4686"/>
  <w15:docId w15:val="{8495AED8-ECE8-4AF5-976C-726C5870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1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CED"/>
    <w:rPr>
      <w:rFonts w:ascii="Tahoma" w:hAnsi="Tahoma" w:cs="Tahoma"/>
      <w:sz w:val="16"/>
      <w:szCs w:val="16"/>
    </w:rPr>
  </w:style>
  <w:style w:type="paragraph" w:customStyle="1" w:styleId="xmsonormal">
    <w:name w:val="x_msonormal"/>
    <w:basedOn w:val="Normal"/>
    <w:rsid w:val="00813BF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94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B488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B488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Cohen</dc:creator>
  <cp:lastModifiedBy>Valerie Gutierrez</cp:lastModifiedBy>
  <cp:revision>2</cp:revision>
  <cp:lastPrinted>2019-01-29T17:27:00Z</cp:lastPrinted>
  <dcterms:created xsi:type="dcterms:W3CDTF">2019-01-29T18:09:00Z</dcterms:created>
  <dcterms:modified xsi:type="dcterms:W3CDTF">2019-01-29T18:09:00Z</dcterms:modified>
</cp:coreProperties>
</file>